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9D664">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Times New Roman" w:hAnsi="Times New Roman" w:eastAsia="方正黑体_GBK" w:cs="Times New Roman"/>
          <w:sz w:val="32"/>
          <w:szCs w:val="32"/>
          <w:lang w:val="en-US" w:eastAsia="zh-CN"/>
        </w:rPr>
      </w:pPr>
      <w:r>
        <w:rPr>
          <w:rFonts w:hint="eastAsia" w:ascii="Times New Roman" w:hAnsi="Times New Roman" w:eastAsia="方正黑体_GBK" w:cs="方正黑体_GBK"/>
          <w:sz w:val="32"/>
          <w:szCs w:val="32"/>
          <w:lang w:val="en-US" w:eastAsia="zh-CN"/>
        </w:rPr>
        <w:t>附件</w:t>
      </w:r>
      <w:r>
        <w:rPr>
          <w:rFonts w:hint="default" w:ascii="Times New Roman" w:hAnsi="Times New Roman" w:eastAsia="方正黑体_GBK" w:cs="Times New Roman"/>
          <w:sz w:val="32"/>
          <w:szCs w:val="32"/>
          <w:lang w:val="en-US" w:eastAsia="zh-CN"/>
        </w:rPr>
        <w:t>1</w:t>
      </w:r>
      <w:r>
        <w:rPr>
          <w:rFonts w:hint="eastAsia" w:ascii="Times New Roman" w:hAnsi="Times New Roman" w:eastAsia="方正黑体_GBK" w:cs="Times New Roman"/>
          <w:sz w:val="32"/>
          <w:szCs w:val="32"/>
          <w:lang w:val="en-US" w:eastAsia="zh-CN"/>
        </w:rPr>
        <w:t xml:space="preserve">       </w:t>
      </w:r>
    </w:p>
    <w:p w14:paraId="4D7C5571">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培训日程</w:t>
      </w:r>
    </w:p>
    <w:tbl>
      <w:tblPr>
        <w:tblStyle w:val="4"/>
        <w:tblpPr w:leftFromText="180" w:rightFromText="180" w:vertAnchor="text" w:horzAnchor="page" w:tblpXSpec="center" w:tblpY="766"/>
        <w:tblOverlap w:val="never"/>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3"/>
        <w:gridCol w:w="4016"/>
        <w:gridCol w:w="1845"/>
        <w:gridCol w:w="2336"/>
      </w:tblGrid>
      <w:tr w14:paraId="245E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820" w:type="dxa"/>
            <w:gridSpan w:val="4"/>
            <w:shd w:val="clear" w:color="auto" w:fill="91ABDF" w:themeFill="accent1" w:themeFillTint="99"/>
            <w:vAlign w:val="center"/>
          </w:tcPr>
          <w:p w14:paraId="109D10F4">
            <w:pPr>
              <w:spacing w:line="240" w:lineRule="auto"/>
              <w:jc w:val="center"/>
              <w:rPr>
                <w:rFonts w:hint="default"/>
                <w:color w:val="auto"/>
                <w:sz w:val="24"/>
                <w:szCs w:val="24"/>
                <w:vertAlign w:val="baseline"/>
                <w:lang w:val="en-US" w:eastAsia="zh-CN"/>
              </w:rPr>
            </w:pPr>
            <w:r>
              <w:rPr>
                <w:rFonts w:hint="eastAsia"/>
                <w:color w:val="FF0000"/>
                <w:sz w:val="24"/>
                <w:szCs w:val="24"/>
                <w:vertAlign w:val="baseline"/>
                <w:lang w:val="en-US" w:eastAsia="zh-CN"/>
              </w:rPr>
              <w:t>2026年1月23日14:00-18:00（星期五）</w:t>
            </w:r>
          </w:p>
        </w:tc>
      </w:tr>
      <w:tr w14:paraId="5CD9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5639" w:type="dxa"/>
            <w:gridSpan w:val="2"/>
            <w:vAlign w:val="center"/>
          </w:tcPr>
          <w:p w14:paraId="12C895EB">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科室参观学习交流</w:t>
            </w:r>
          </w:p>
        </w:tc>
        <w:tc>
          <w:tcPr>
            <w:tcW w:w="4181" w:type="dxa"/>
            <w:gridSpan w:val="2"/>
            <w:vAlign w:val="center"/>
          </w:tcPr>
          <w:p w14:paraId="29F3C134">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联系人：李</w:t>
            </w:r>
            <w:bookmarkStart w:id="0" w:name="_GoBack"/>
            <w:bookmarkEnd w:id="0"/>
            <w:r>
              <w:rPr>
                <w:rFonts w:hint="eastAsia"/>
                <w:sz w:val="24"/>
                <w:szCs w:val="24"/>
                <w:vertAlign w:val="baseline"/>
                <w:lang w:val="en-US" w:eastAsia="zh-CN"/>
              </w:rPr>
              <w:t>宴乐（18288925736）</w:t>
            </w:r>
          </w:p>
        </w:tc>
      </w:tr>
      <w:tr w14:paraId="4DB2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820" w:type="dxa"/>
            <w:gridSpan w:val="4"/>
            <w:shd w:val="clear" w:color="auto" w:fill="91ABDF" w:themeFill="accent1" w:themeFillTint="99"/>
            <w:vAlign w:val="center"/>
          </w:tcPr>
          <w:p w14:paraId="42BACE99">
            <w:pPr>
              <w:spacing w:line="240" w:lineRule="auto"/>
              <w:jc w:val="center"/>
              <w:rPr>
                <w:rFonts w:hint="eastAsia"/>
                <w:sz w:val="24"/>
                <w:szCs w:val="24"/>
                <w:vertAlign w:val="baseline"/>
                <w:lang w:val="en-US" w:eastAsia="zh-CN"/>
              </w:rPr>
            </w:pPr>
            <w:r>
              <w:rPr>
                <w:rFonts w:hint="eastAsia"/>
                <w:color w:val="FF0000"/>
                <w:sz w:val="24"/>
                <w:szCs w:val="24"/>
                <w:vertAlign w:val="baseline"/>
                <w:lang w:val="en-US" w:eastAsia="zh-CN"/>
              </w:rPr>
              <w:t>2026年1月24日（星期六）</w:t>
            </w:r>
          </w:p>
        </w:tc>
      </w:tr>
      <w:tr w14:paraId="73C95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3" w:type="dxa"/>
            <w:vAlign w:val="center"/>
          </w:tcPr>
          <w:p w14:paraId="50F69799">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8:00-8:30</w:t>
            </w:r>
          </w:p>
        </w:tc>
        <w:tc>
          <w:tcPr>
            <w:tcW w:w="8197" w:type="dxa"/>
            <w:gridSpan w:val="3"/>
            <w:vAlign w:val="center"/>
          </w:tcPr>
          <w:p w14:paraId="20A7D1B9">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签到、开幕式、合影</w:t>
            </w:r>
          </w:p>
        </w:tc>
      </w:tr>
      <w:tr w14:paraId="0DEA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9820" w:type="dxa"/>
            <w:gridSpan w:val="4"/>
            <w:vAlign w:val="center"/>
          </w:tcPr>
          <w:p w14:paraId="39A646B6">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授课时间</w:t>
            </w:r>
          </w:p>
        </w:tc>
      </w:tr>
      <w:tr w14:paraId="4D7C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3" w:type="dxa"/>
            <w:vAlign w:val="center"/>
          </w:tcPr>
          <w:p w14:paraId="38179838">
            <w:pPr>
              <w:spacing w:line="240" w:lineRule="auto"/>
              <w:jc w:val="center"/>
              <w:rPr>
                <w:rFonts w:hint="eastAsia"/>
                <w:sz w:val="24"/>
                <w:szCs w:val="24"/>
                <w:vertAlign w:val="baseline"/>
                <w:lang w:val="en-US" w:eastAsia="zh-CN"/>
              </w:rPr>
            </w:pPr>
          </w:p>
        </w:tc>
        <w:tc>
          <w:tcPr>
            <w:tcW w:w="4016" w:type="dxa"/>
            <w:vAlign w:val="center"/>
          </w:tcPr>
          <w:p w14:paraId="1191E708">
            <w:pPr>
              <w:spacing w:line="240" w:lineRule="auto"/>
              <w:jc w:val="center"/>
              <w:rPr>
                <w:rFonts w:hint="default"/>
                <w:b/>
                <w:bCs/>
                <w:sz w:val="24"/>
                <w:szCs w:val="24"/>
                <w:vertAlign w:val="baseline"/>
                <w:lang w:val="en-US" w:eastAsia="zh-CN"/>
              </w:rPr>
            </w:pPr>
            <w:r>
              <w:rPr>
                <w:rFonts w:hint="eastAsia"/>
                <w:b/>
                <w:bCs/>
                <w:sz w:val="24"/>
                <w:szCs w:val="24"/>
                <w:vertAlign w:val="baseline"/>
                <w:lang w:val="en-US" w:eastAsia="zh-CN"/>
              </w:rPr>
              <w:t>课程内容</w:t>
            </w:r>
          </w:p>
        </w:tc>
        <w:tc>
          <w:tcPr>
            <w:tcW w:w="1845" w:type="dxa"/>
            <w:vAlign w:val="center"/>
          </w:tcPr>
          <w:p w14:paraId="60B2C50A">
            <w:pPr>
              <w:spacing w:line="240" w:lineRule="auto"/>
              <w:jc w:val="center"/>
              <w:rPr>
                <w:rFonts w:hint="default"/>
                <w:b/>
                <w:bCs/>
                <w:sz w:val="24"/>
                <w:szCs w:val="24"/>
                <w:vertAlign w:val="baseline"/>
                <w:lang w:val="en-US" w:eastAsia="zh-CN"/>
              </w:rPr>
            </w:pPr>
            <w:r>
              <w:rPr>
                <w:rFonts w:hint="eastAsia"/>
                <w:b/>
                <w:bCs/>
                <w:sz w:val="24"/>
                <w:szCs w:val="24"/>
                <w:vertAlign w:val="baseline"/>
                <w:lang w:val="en-US" w:eastAsia="zh-CN"/>
              </w:rPr>
              <w:t>授课人</w:t>
            </w:r>
          </w:p>
        </w:tc>
        <w:tc>
          <w:tcPr>
            <w:tcW w:w="2336" w:type="dxa"/>
            <w:vAlign w:val="center"/>
          </w:tcPr>
          <w:p w14:paraId="41D1E0B8">
            <w:pPr>
              <w:spacing w:line="240" w:lineRule="auto"/>
              <w:jc w:val="center"/>
              <w:rPr>
                <w:rFonts w:hint="default"/>
                <w:b/>
                <w:bCs/>
                <w:sz w:val="24"/>
                <w:szCs w:val="24"/>
                <w:vertAlign w:val="baseline"/>
                <w:lang w:val="en-US" w:eastAsia="zh-CN"/>
              </w:rPr>
            </w:pPr>
            <w:r>
              <w:rPr>
                <w:rFonts w:hint="eastAsia"/>
                <w:b/>
                <w:bCs/>
                <w:sz w:val="24"/>
                <w:szCs w:val="24"/>
                <w:vertAlign w:val="baseline"/>
                <w:lang w:val="en-US" w:eastAsia="zh-CN"/>
              </w:rPr>
              <w:t>督导</w:t>
            </w:r>
          </w:p>
        </w:tc>
      </w:tr>
      <w:tr w14:paraId="1B8D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623" w:type="dxa"/>
            <w:vAlign w:val="center"/>
          </w:tcPr>
          <w:p w14:paraId="1E637816">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8:30-10:00</w:t>
            </w:r>
          </w:p>
        </w:tc>
        <w:tc>
          <w:tcPr>
            <w:tcW w:w="4016" w:type="dxa"/>
            <w:vAlign w:val="center"/>
          </w:tcPr>
          <w:p w14:paraId="0305BA8E">
            <w:pPr>
              <w:spacing w:line="240" w:lineRule="auto"/>
              <w:jc w:val="center"/>
              <w:rPr>
                <w:rFonts w:hint="eastAsia"/>
                <w:sz w:val="24"/>
                <w:szCs w:val="24"/>
                <w:vertAlign w:val="baseline"/>
                <w:lang w:val="en-US" w:eastAsia="zh-CN"/>
              </w:rPr>
            </w:pPr>
            <w:r>
              <w:rPr>
                <w:rFonts w:hint="eastAsia"/>
                <w:sz w:val="24"/>
                <w:szCs w:val="24"/>
                <w:vertAlign w:val="baseline"/>
                <w:lang w:val="en-US" w:eastAsia="zh-CN"/>
              </w:rPr>
              <w:t>失眠概述、3P模型、睡眠日记</w:t>
            </w:r>
          </w:p>
          <w:p w14:paraId="63A64C6C">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睡眠生理、睡眠限制、刺激控制</w:t>
            </w:r>
          </w:p>
        </w:tc>
        <w:tc>
          <w:tcPr>
            <w:tcW w:w="1845" w:type="dxa"/>
            <w:vAlign w:val="center"/>
          </w:tcPr>
          <w:p w14:paraId="58110921">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李宴乐</w:t>
            </w:r>
          </w:p>
        </w:tc>
        <w:tc>
          <w:tcPr>
            <w:tcW w:w="2336" w:type="dxa"/>
            <w:vAlign w:val="center"/>
          </w:tcPr>
          <w:p w14:paraId="280BF1D5">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吕云辉</w:t>
            </w:r>
          </w:p>
        </w:tc>
      </w:tr>
      <w:tr w14:paraId="5D8F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3" w:type="dxa"/>
            <w:vAlign w:val="center"/>
          </w:tcPr>
          <w:p w14:paraId="387132FC">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10:00-10:30</w:t>
            </w:r>
          </w:p>
        </w:tc>
        <w:tc>
          <w:tcPr>
            <w:tcW w:w="8197" w:type="dxa"/>
            <w:gridSpan w:val="3"/>
            <w:vAlign w:val="center"/>
          </w:tcPr>
          <w:p w14:paraId="2A3AB2B0">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休息、交流答疑</w:t>
            </w:r>
          </w:p>
        </w:tc>
      </w:tr>
      <w:tr w14:paraId="5CF95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623" w:type="dxa"/>
            <w:vAlign w:val="center"/>
          </w:tcPr>
          <w:p w14:paraId="783469F9">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10:30-12:00</w:t>
            </w:r>
          </w:p>
        </w:tc>
        <w:tc>
          <w:tcPr>
            <w:tcW w:w="4016" w:type="dxa"/>
            <w:vAlign w:val="center"/>
          </w:tcPr>
          <w:p w14:paraId="5453390E">
            <w:pPr>
              <w:spacing w:line="240" w:lineRule="auto"/>
              <w:jc w:val="center"/>
              <w:rPr>
                <w:rFonts w:hint="eastAsia"/>
                <w:sz w:val="24"/>
                <w:szCs w:val="24"/>
                <w:vertAlign w:val="baseline"/>
                <w:lang w:val="en-US" w:eastAsia="zh-CN"/>
              </w:rPr>
            </w:pPr>
            <w:r>
              <w:rPr>
                <w:rFonts w:hint="eastAsia"/>
                <w:sz w:val="24"/>
                <w:szCs w:val="24"/>
                <w:vertAlign w:val="baseline"/>
                <w:lang w:val="en-US" w:eastAsia="zh-CN"/>
              </w:rPr>
              <w:t>睡眠卫生、放松训练</w:t>
            </w:r>
          </w:p>
          <w:p w14:paraId="1CEACA7C">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不合理睡眠信念、正念引导</w:t>
            </w:r>
          </w:p>
        </w:tc>
        <w:tc>
          <w:tcPr>
            <w:tcW w:w="1845" w:type="dxa"/>
            <w:vAlign w:val="center"/>
          </w:tcPr>
          <w:p w14:paraId="2C59A5A6">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张开艳</w:t>
            </w:r>
          </w:p>
        </w:tc>
        <w:tc>
          <w:tcPr>
            <w:tcW w:w="2336" w:type="dxa"/>
            <w:vAlign w:val="center"/>
          </w:tcPr>
          <w:p w14:paraId="6CEB7D4F">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吕云辉</w:t>
            </w:r>
          </w:p>
        </w:tc>
      </w:tr>
      <w:tr w14:paraId="344A9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3" w:type="dxa"/>
            <w:vAlign w:val="center"/>
          </w:tcPr>
          <w:p w14:paraId="1532E24B">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12:00-14:00</w:t>
            </w:r>
          </w:p>
        </w:tc>
        <w:tc>
          <w:tcPr>
            <w:tcW w:w="8197" w:type="dxa"/>
            <w:gridSpan w:val="3"/>
            <w:vAlign w:val="center"/>
          </w:tcPr>
          <w:p w14:paraId="56EFFDBB">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午餐、休息</w:t>
            </w:r>
          </w:p>
        </w:tc>
      </w:tr>
      <w:tr w14:paraId="4C47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23" w:type="dxa"/>
            <w:vAlign w:val="center"/>
          </w:tcPr>
          <w:p w14:paraId="7C68D4E5">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14:00-15:30</w:t>
            </w:r>
          </w:p>
        </w:tc>
        <w:tc>
          <w:tcPr>
            <w:tcW w:w="4016" w:type="dxa"/>
            <w:vAlign w:val="center"/>
          </w:tcPr>
          <w:p w14:paraId="05A8D596">
            <w:pPr>
              <w:spacing w:line="240" w:lineRule="auto"/>
              <w:jc w:val="center"/>
              <w:rPr>
                <w:rFonts w:hint="eastAsia"/>
                <w:sz w:val="24"/>
                <w:szCs w:val="24"/>
                <w:vertAlign w:val="baseline"/>
                <w:lang w:val="en-US" w:eastAsia="zh-CN"/>
              </w:rPr>
            </w:pPr>
            <w:r>
              <w:rPr>
                <w:rFonts w:hint="eastAsia"/>
                <w:sz w:val="24"/>
                <w:szCs w:val="24"/>
                <w:vertAlign w:val="baseline"/>
                <w:lang w:val="en-US" w:eastAsia="zh-CN"/>
              </w:rPr>
              <w:t>认知重构、负性思维识别</w:t>
            </w:r>
          </w:p>
          <w:p w14:paraId="60658718">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自我对话训练</w:t>
            </w:r>
          </w:p>
        </w:tc>
        <w:tc>
          <w:tcPr>
            <w:tcW w:w="1845" w:type="dxa"/>
            <w:vAlign w:val="center"/>
          </w:tcPr>
          <w:p w14:paraId="697D6BC2">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张晓艳</w:t>
            </w:r>
          </w:p>
        </w:tc>
        <w:tc>
          <w:tcPr>
            <w:tcW w:w="2336" w:type="dxa"/>
            <w:vAlign w:val="center"/>
          </w:tcPr>
          <w:p w14:paraId="34D3D03E">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吕云辉</w:t>
            </w:r>
          </w:p>
        </w:tc>
      </w:tr>
      <w:tr w14:paraId="03326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3" w:type="dxa"/>
            <w:vAlign w:val="center"/>
          </w:tcPr>
          <w:p w14:paraId="5962AD03">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15:30-16:00</w:t>
            </w:r>
          </w:p>
        </w:tc>
        <w:tc>
          <w:tcPr>
            <w:tcW w:w="8197" w:type="dxa"/>
            <w:gridSpan w:val="3"/>
            <w:vAlign w:val="center"/>
          </w:tcPr>
          <w:p w14:paraId="6592A5E3">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休息、交流答疑</w:t>
            </w:r>
          </w:p>
        </w:tc>
      </w:tr>
      <w:tr w14:paraId="31F2B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623" w:type="dxa"/>
            <w:vAlign w:val="center"/>
          </w:tcPr>
          <w:p w14:paraId="6E27399D">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16:00-17:30</w:t>
            </w:r>
          </w:p>
        </w:tc>
        <w:tc>
          <w:tcPr>
            <w:tcW w:w="4016" w:type="dxa"/>
            <w:vAlign w:val="center"/>
          </w:tcPr>
          <w:p w14:paraId="44D0B688">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睡眠执行情况总结分析、预防复发</w:t>
            </w:r>
          </w:p>
        </w:tc>
        <w:tc>
          <w:tcPr>
            <w:tcW w:w="1845" w:type="dxa"/>
            <w:vAlign w:val="center"/>
          </w:tcPr>
          <w:p w14:paraId="54337752">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刘青</w:t>
            </w:r>
          </w:p>
        </w:tc>
        <w:tc>
          <w:tcPr>
            <w:tcW w:w="2336" w:type="dxa"/>
            <w:vAlign w:val="center"/>
          </w:tcPr>
          <w:p w14:paraId="15F28438">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吕云辉</w:t>
            </w:r>
          </w:p>
        </w:tc>
      </w:tr>
      <w:tr w14:paraId="06F6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3" w:type="dxa"/>
            <w:vAlign w:val="center"/>
          </w:tcPr>
          <w:p w14:paraId="67D75C94">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17:30-18:00</w:t>
            </w:r>
          </w:p>
        </w:tc>
        <w:tc>
          <w:tcPr>
            <w:tcW w:w="8197" w:type="dxa"/>
            <w:gridSpan w:val="3"/>
            <w:vAlign w:val="center"/>
          </w:tcPr>
          <w:p w14:paraId="6B631E59">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答疑、总结</w:t>
            </w:r>
          </w:p>
        </w:tc>
      </w:tr>
      <w:tr w14:paraId="65CFE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3" w:type="dxa"/>
            <w:shd w:val="clear" w:color="auto" w:fill="91ABDF" w:themeFill="accent1" w:themeFillTint="99"/>
            <w:vAlign w:val="center"/>
          </w:tcPr>
          <w:p w14:paraId="3FB1B6AF">
            <w:pPr>
              <w:spacing w:line="240" w:lineRule="auto"/>
              <w:jc w:val="center"/>
              <w:rPr>
                <w:rFonts w:hint="eastAsia"/>
                <w:sz w:val="24"/>
                <w:szCs w:val="24"/>
                <w:vertAlign w:val="baseline"/>
                <w:lang w:val="en-US" w:eastAsia="zh-CN"/>
              </w:rPr>
            </w:pPr>
          </w:p>
        </w:tc>
        <w:tc>
          <w:tcPr>
            <w:tcW w:w="8197" w:type="dxa"/>
            <w:gridSpan w:val="3"/>
            <w:shd w:val="clear" w:color="auto" w:fill="91ABDF" w:themeFill="accent1" w:themeFillTint="99"/>
            <w:vAlign w:val="center"/>
          </w:tcPr>
          <w:p w14:paraId="0FCE456B">
            <w:pPr>
              <w:spacing w:line="240" w:lineRule="auto"/>
              <w:jc w:val="center"/>
              <w:rPr>
                <w:rFonts w:hint="default"/>
                <w:sz w:val="24"/>
                <w:szCs w:val="24"/>
                <w:vertAlign w:val="baseline"/>
                <w:lang w:val="en-US" w:eastAsia="zh-CN"/>
              </w:rPr>
            </w:pPr>
            <w:r>
              <w:rPr>
                <w:rFonts w:hint="eastAsia"/>
                <w:color w:val="FF0000"/>
                <w:sz w:val="24"/>
                <w:szCs w:val="24"/>
                <w:vertAlign w:val="baseline"/>
                <w:lang w:val="en-US" w:eastAsia="zh-CN"/>
              </w:rPr>
              <w:t>2026年1月25日（星期天）</w:t>
            </w:r>
          </w:p>
        </w:tc>
      </w:tr>
      <w:tr w14:paraId="221A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3" w:type="dxa"/>
            <w:vAlign w:val="center"/>
          </w:tcPr>
          <w:p w14:paraId="167E3F58">
            <w:pPr>
              <w:spacing w:line="240" w:lineRule="auto"/>
              <w:jc w:val="center"/>
              <w:rPr>
                <w:rFonts w:hint="eastAsia"/>
                <w:sz w:val="24"/>
                <w:szCs w:val="24"/>
                <w:vertAlign w:val="baseline"/>
                <w:lang w:val="en-US" w:eastAsia="zh-CN"/>
              </w:rPr>
            </w:pPr>
          </w:p>
        </w:tc>
        <w:tc>
          <w:tcPr>
            <w:tcW w:w="4016" w:type="dxa"/>
            <w:vAlign w:val="center"/>
          </w:tcPr>
          <w:p w14:paraId="00A26E82">
            <w:pPr>
              <w:spacing w:line="240" w:lineRule="auto"/>
              <w:jc w:val="center"/>
              <w:rPr>
                <w:rFonts w:hint="default"/>
                <w:b/>
                <w:bCs/>
                <w:sz w:val="24"/>
                <w:szCs w:val="24"/>
                <w:vertAlign w:val="baseline"/>
                <w:lang w:val="en-US" w:eastAsia="zh-CN"/>
              </w:rPr>
            </w:pPr>
            <w:r>
              <w:rPr>
                <w:rFonts w:hint="eastAsia"/>
                <w:b/>
                <w:bCs/>
                <w:sz w:val="24"/>
                <w:szCs w:val="24"/>
                <w:vertAlign w:val="baseline"/>
                <w:lang w:val="en-US" w:eastAsia="zh-CN"/>
              </w:rPr>
              <w:t>课程内容</w:t>
            </w:r>
          </w:p>
        </w:tc>
        <w:tc>
          <w:tcPr>
            <w:tcW w:w="1845" w:type="dxa"/>
            <w:vAlign w:val="center"/>
          </w:tcPr>
          <w:p w14:paraId="53C626C9">
            <w:pPr>
              <w:spacing w:line="240" w:lineRule="auto"/>
              <w:jc w:val="center"/>
              <w:rPr>
                <w:rFonts w:hint="default"/>
                <w:b/>
                <w:bCs/>
                <w:sz w:val="24"/>
                <w:szCs w:val="24"/>
                <w:vertAlign w:val="baseline"/>
                <w:lang w:val="en-US" w:eastAsia="zh-CN"/>
              </w:rPr>
            </w:pPr>
            <w:r>
              <w:rPr>
                <w:rFonts w:hint="eastAsia"/>
                <w:b/>
                <w:bCs/>
                <w:sz w:val="24"/>
                <w:szCs w:val="24"/>
                <w:vertAlign w:val="baseline"/>
                <w:lang w:val="en-US" w:eastAsia="zh-CN"/>
              </w:rPr>
              <w:t>授课人</w:t>
            </w:r>
          </w:p>
        </w:tc>
        <w:tc>
          <w:tcPr>
            <w:tcW w:w="2336" w:type="dxa"/>
            <w:vAlign w:val="center"/>
          </w:tcPr>
          <w:p w14:paraId="44D33D85">
            <w:pPr>
              <w:spacing w:line="240" w:lineRule="auto"/>
              <w:jc w:val="center"/>
              <w:rPr>
                <w:rFonts w:hint="default"/>
                <w:b/>
                <w:bCs/>
                <w:sz w:val="24"/>
                <w:szCs w:val="24"/>
                <w:vertAlign w:val="baseline"/>
                <w:lang w:val="en-US" w:eastAsia="zh-CN"/>
              </w:rPr>
            </w:pPr>
            <w:r>
              <w:rPr>
                <w:rFonts w:hint="eastAsia"/>
                <w:b/>
                <w:bCs/>
                <w:sz w:val="24"/>
                <w:szCs w:val="24"/>
                <w:vertAlign w:val="baseline"/>
                <w:lang w:val="en-US" w:eastAsia="zh-CN"/>
              </w:rPr>
              <w:t>督导</w:t>
            </w:r>
          </w:p>
        </w:tc>
      </w:tr>
      <w:tr w14:paraId="7166D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3" w:type="dxa"/>
            <w:vAlign w:val="center"/>
          </w:tcPr>
          <w:p w14:paraId="1032019E">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8:30-12:00</w:t>
            </w:r>
          </w:p>
        </w:tc>
        <w:tc>
          <w:tcPr>
            <w:tcW w:w="8197" w:type="dxa"/>
            <w:gridSpan w:val="3"/>
            <w:vAlign w:val="center"/>
          </w:tcPr>
          <w:p w14:paraId="55C266CF">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角色扮演、分组演练、交流答疑</w:t>
            </w:r>
          </w:p>
        </w:tc>
      </w:tr>
      <w:tr w14:paraId="022A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623" w:type="dxa"/>
            <w:vAlign w:val="center"/>
          </w:tcPr>
          <w:p w14:paraId="2EFA11EB">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12:00-14:00</w:t>
            </w:r>
          </w:p>
        </w:tc>
        <w:tc>
          <w:tcPr>
            <w:tcW w:w="8197" w:type="dxa"/>
            <w:gridSpan w:val="3"/>
            <w:vAlign w:val="center"/>
          </w:tcPr>
          <w:p w14:paraId="7CCD6F98">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午餐、休息</w:t>
            </w:r>
          </w:p>
        </w:tc>
      </w:tr>
      <w:tr w14:paraId="0FFD4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820" w:type="dxa"/>
            <w:gridSpan w:val="4"/>
            <w:vAlign w:val="center"/>
          </w:tcPr>
          <w:p w14:paraId="251CF4AC">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沙龙</w:t>
            </w:r>
          </w:p>
        </w:tc>
      </w:tr>
      <w:tr w14:paraId="4639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623" w:type="dxa"/>
            <w:vAlign w:val="center"/>
          </w:tcPr>
          <w:p w14:paraId="33758A9B">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14:00-14:30</w:t>
            </w:r>
          </w:p>
        </w:tc>
        <w:tc>
          <w:tcPr>
            <w:tcW w:w="4016" w:type="dxa"/>
            <w:vAlign w:val="center"/>
          </w:tcPr>
          <w:p w14:paraId="3942BD9D">
            <w:pPr>
              <w:pStyle w:val="2"/>
              <w:numPr>
                <w:ilvl w:val="0"/>
                <w:numId w:val="0"/>
              </w:numPr>
              <w:spacing w:line="240" w:lineRule="auto"/>
              <w:jc w:val="center"/>
              <w:rPr>
                <w:rFonts w:hint="eastAsia"/>
                <w:sz w:val="24"/>
                <w:szCs w:val="24"/>
                <w:vertAlign w:val="baseline"/>
                <w:lang w:val="en-US" w:eastAsia="zh-CN"/>
              </w:rPr>
            </w:pPr>
            <w:r>
              <w:rPr>
                <w:rFonts w:hint="eastAsia"/>
                <w:sz w:val="24"/>
                <w:szCs w:val="24"/>
                <w:lang w:val="en-US" w:eastAsia="zh-CN"/>
              </w:rPr>
              <w:t>睡眠日记在失眠临床诊疗中的辅助作用及应用经验分享</w:t>
            </w:r>
          </w:p>
        </w:tc>
        <w:tc>
          <w:tcPr>
            <w:tcW w:w="1845" w:type="dxa"/>
            <w:vAlign w:val="center"/>
          </w:tcPr>
          <w:p w14:paraId="7DD4BF1C">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苗志斌</w:t>
            </w:r>
          </w:p>
        </w:tc>
        <w:tc>
          <w:tcPr>
            <w:tcW w:w="2336" w:type="dxa"/>
            <w:vMerge w:val="restart"/>
            <w:vAlign w:val="center"/>
          </w:tcPr>
          <w:p w14:paraId="7926B9B4">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吕云辉</w:t>
            </w:r>
          </w:p>
        </w:tc>
      </w:tr>
      <w:tr w14:paraId="728B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3" w:type="dxa"/>
            <w:vAlign w:val="center"/>
          </w:tcPr>
          <w:p w14:paraId="19BB8EDF">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14:30-15:00</w:t>
            </w:r>
          </w:p>
        </w:tc>
        <w:tc>
          <w:tcPr>
            <w:tcW w:w="4016" w:type="dxa"/>
            <w:vAlign w:val="center"/>
          </w:tcPr>
          <w:p w14:paraId="2D60B271">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失眠原因与相关理论解析</w:t>
            </w:r>
          </w:p>
        </w:tc>
        <w:tc>
          <w:tcPr>
            <w:tcW w:w="1845" w:type="dxa"/>
            <w:vAlign w:val="center"/>
          </w:tcPr>
          <w:p w14:paraId="4E588442">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郭东瑾</w:t>
            </w:r>
          </w:p>
        </w:tc>
        <w:tc>
          <w:tcPr>
            <w:tcW w:w="2336" w:type="dxa"/>
            <w:vMerge w:val="continue"/>
            <w:vAlign w:val="center"/>
          </w:tcPr>
          <w:p w14:paraId="07D10EBF">
            <w:pPr>
              <w:spacing w:line="240" w:lineRule="auto"/>
              <w:jc w:val="center"/>
              <w:rPr>
                <w:rFonts w:hint="eastAsia"/>
                <w:sz w:val="24"/>
                <w:szCs w:val="24"/>
                <w:vertAlign w:val="baseline"/>
                <w:lang w:val="en-US" w:eastAsia="zh-CN"/>
              </w:rPr>
            </w:pPr>
          </w:p>
        </w:tc>
      </w:tr>
      <w:tr w14:paraId="7E2A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623" w:type="dxa"/>
            <w:vAlign w:val="center"/>
          </w:tcPr>
          <w:p w14:paraId="5573AC02">
            <w:pPr>
              <w:spacing w:line="240" w:lineRule="auto"/>
              <w:jc w:val="center"/>
              <w:rPr>
                <w:rFonts w:hint="default"/>
                <w:sz w:val="24"/>
                <w:szCs w:val="24"/>
                <w:vertAlign w:val="baseline"/>
                <w:lang w:val="en-US" w:eastAsia="zh-CN"/>
              </w:rPr>
            </w:pPr>
            <w:r>
              <w:rPr>
                <w:rFonts w:hint="eastAsia"/>
                <w:sz w:val="24"/>
                <w:szCs w:val="24"/>
                <w:vertAlign w:val="baseline"/>
                <w:lang w:val="en-US" w:eastAsia="zh-CN"/>
              </w:rPr>
              <w:t>15:00-16:00</w:t>
            </w:r>
          </w:p>
        </w:tc>
        <w:tc>
          <w:tcPr>
            <w:tcW w:w="4016" w:type="dxa"/>
            <w:vAlign w:val="center"/>
          </w:tcPr>
          <w:p w14:paraId="4C1DBD0E">
            <w:pPr>
              <w:spacing w:line="240" w:lineRule="auto"/>
              <w:jc w:val="center"/>
              <w:rPr>
                <w:rFonts w:hint="default"/>
                <w:b/>
                <w:bCs/>
                <w:color w:val="FF0000"/>
                <w:sz w:val="24"/>
                <w:szCs w:val="24"/>
                <w:vertAlign w:val="baseline"/>
                <w:lang w:val="en-US" w:eastAsia="zh-CN"/>
              </w:rPr>
            </w:pPr>
            <w:r>
              <w:rPr>
                <w:rFonts w:hint="eastAsia"/>
                <w:b/>
                <w:bCs/>
                <w:color w:val="FF0000"/>
                <w:sz w:val="24"/>
                <w:szCs w:val="24"/>
                <w:vertAlign w:val="baseline"/>
                <w:lang w:val="en-US" w:eastAsia="zh-CN"/>
              </w:rPr>
              <w:t>考试</w:t>
            </w:r>
          </w:p>
        </w:tc>
        <w:tc>
          <w:tcPr>
            <w:tcW w:w="4181" w:type="dxa"/>
            <w:gridSpan w:val="2"/>
            <w:vAlign w:val="center"/>
          </w:tcPr>
          <w:p w14:paraId="563F2901">
            <w:pPr>
              <w:spacing w:line="240" w:lineRule="auto"/>
              <w:jc w:val="center"/>
              <w:rPr>
                <w:rFonts w:hint="eastAsia"/>
                <w:b/>
                <w:bCs/>
                <w:color w:val="FF0000"/>
                <w:sz w:val="24"/>
                <w:szCs w:val="24"/>
                <w:vertAlign w:val="baseline"/>
                <w:lang w:val="en-US" w:eastAsia="zh-CN"/>
              </w:rPr>
            </w:pPr>
            <w:r>
              <w:rPr>
                <w:rFonts w:hint="eastAsia"/>
                <w:b/>
                <w:bCs/>
                <w:color w:val="FF0000"/>
                <w:sz w:val="24"/>
                <w:szCs w:val="24"/>
                <w:vertAlign w:val="baseline"/>
                <w:lang w:val="en-US" w:eastAsia="zh-CN"/>
              </w:rPr>
              <w:t>全体学员</w:t>
            </w:r>
          </w:p>
        </w:tc>
      </w:tr>
      <w:tr w14:paraId="12FB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820" w:type="dxa"/>
            <w:gridSpan w:val="4"/>
            <w:shd w:val="clear" w:color="auto" w:fill="91ABDF" w:themeFill="accent1" w:themeFillTint="99"/>
            <w:vAlign w:val="center"/>
          </w:tcPr>
          <w:p w14:paraId="73F61AAA">
            <w:pPr>
              <w:spacing w:line="240" w:lineRule="auto"/>
              <w:jc w:val="center"/>
              <w:rPr>
                <w:rFonts w:hint="eastAsia"/>
                <w:sz w:val="24"/>
                <w:szCs w:val="24"/>
                <w:vertAlign w:val="baseline"/>
                <w:lang w:val="en-US" w:eastAsia="zh-CN"/>
              </w:rPr>
            </w:pPr>
            <w:r>
              <w:rPr>
                <w:rFonts w:hint="eastAsia"/>
                <w:sz w:val="24"/>
                <w:szCs w:val="24"/>
                <w:vertAlign w:val="baseline"/>
                <w:lang w:val="en-US" w:eastAsia="zh-CN"/>
              </w:rPr>
              <w:t>课程结业</w:t>
            </w:r>
          </w:p>
        </w:tc>
      </w:tr>
    </w:tbl>
    <w:p w14:paraId="27670646">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黑体_GBK" w:cs="方正黑体_GBK"/>
          <w:sz w:val="32"/>
          <w:szCs w:val="32"/>
          <w:lang w:val="en-US" w:eastAsia="zh-CN"/>
        </w:rPr>
      </w:pPr>
    </w:p>
    <w:p w14:paraId="4A41DAB7">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黑体_GBK" w:cs="方正黑体_GBK"/>
          <w:sz w:val="32"/>
          <w:szCs w:val="32"/>
          <w:lang w:val="en-US" w:eastAsia="zh-CN"/>
        </w:rPr>
      </w:pPr>
    </w:p>
    <w:p w14:paraId="7CDEAB42">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黑体_GBK" w:cs="方正黑体_GBK"/>
          <w:sz w:val="32"/>
          <w:szCs w:val="32"/>
          <w:lang w:val="en-US" w:eastAsia="zh-CN"/>
        </w:rPr>
      </w:pPr>
    </w:p>
    <w:p w14:paraId="3237A696">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黑体_GBK" w:cs="方正黑体_GBK"/>
          <w:sz w:val="32"/>
          <w:szCs w:val="32"/>
          <w:lang w:val="en-US" w:eastAsia="zh-CN"/>
        </w:rPr>
      </w:pPr>
    </w:p>
    <w:p w14:paraId="667C7E75">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黑体_GBK" w:cs="方正黑体_GBK"/>
          <w:sz w:val="32"/>
          <w:szCs w:val="32"/>
          <w:lang w:val="en-US" w:eastAsia="zh-CN"/>
        </w:rPr>
      </w:pPr>
    </w:p>
    <w:p w14:paraId="57D3A8B2">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黑体_GBK" w:cs="方正黑体_GBK"/>
          <w:sz w:val="32"/>
          <w:szCs w:val="32"/>
          <w:lang w:val="en-US" w:eastAsia="zh-CN"/>
        </w:rPr>
      </w:pPr>
    </w:p>
    <w:p w14:paraId="20C3BA67">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黑体_GBK" w:cs="方正黑体_GBK"/>
          <w:sz w:val="32"/>
          <w:szCs w:val="32"/>
          <w:lang w:val="en-US" w:eastAsia="zh-CN"/>
        </w:rPr>
      </w:pPr>
    </w:p>
    <w:p w14:paraId="4DC615F5">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黑体_GBK" w:cs="方正黑体_GBK"/>
          <w:sz w:val="32"/>
          <w:szCs w:val="32"/>
          <w:lang w:val="en-US" w:eastAsia="zh-CN"/>
        </w:rPr>
      </w:pPr>
    </w:p>
    <w:p w14:paraId="15AACDD8">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黑体_GBK" w:cs="方正黑体_GBK"/>
          <w:sz w:val="32"/>
          <w:szCs w:val="32"/>
          <w:lang w:val="en-US" w:eastAsia="zh-CN"/>
        </w:rPr>
      </w:pPr>
    </w:p>
    <w:p w14:paraId="1DD9724C">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黑体_GBK" w:cs="方正黑体_GBK"/>
          <w:sz w:val="32"/>
          <w:szCs w:val="32"/>
          <w:lang w:val="en-US" w:eastAsia="zh-CN"/>
        </w:rPr>
      </w:pPr>
    </w:p>
    <w:p w14:paraId="6A53BCC8">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黑体_GBK" w:cs="方正黑体_GBK"/>
          <w:sz w:val="32"/>
          <w:szCs w:val="32"/>
          <w:lang w:val="en-US" w:eastAsia="zh-CN"/>
        </w:rPr>
      </w:pPr>
    </w:p>
    <w:p w14:paraId="01C4D0BE">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黑体_GBK" w:cs="方正黑体_GBK"/>
          <w:sz w:val="32"/>
          <w:szCs w:val="32"/>
          <w:lang w:val="en-US" w:eastAsia="zh-CN"/>
        </w:rPr>
      </w:pPr>
    </w:p>
    <w:p w14:paraId="5BB102E0">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黑体_GBK" w:cs="方正黑体_GBK"/>
          <w:sz w:val="32"/>
          <w:szCs w:val="32"/>
          <w:lang w:val="en-US" w:eastAsia="zh-CN"/>
        </w:rPr>
      </w:pPr>
    </w:p>
    <w:p w14:paraId="4A8BFAE1">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黑体_GBK" w:cs="方正黑体_GBK"/>
          <w:sz w:val="32"/>
          <w:szCs w:val="32"/>
          <w:lang w:val="en-US" w:eastAsia="zh-CN"/>
        </w:rPr>
      </w:pPr>
    </w:p>
    <w:p w14:paraId="1C7B2FBE">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黑体_GBK" w:cs="方正黑体_GBK"/>
          <w:sz w:val="32"/>
          <w:szCs w:val="32"/>
          <w:lang w:val="en-US" w:eastAsia="zh-CN"/>
        </w:rPr>
      </w:pPr>
    </w:p>
    <w:p w14:paraId="1D65A2E5">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黑体_GBK" w:cs="方正黑体_GBK"/>
          <w:sz w:val="32"/>
          <w:szCs w:val="32"/>
          <w:lang w:val="en-US" w:eastAsia="zh-CN"/>
        </w:rPr>
      </w:pPr>
    </w:p>
    <w:p w14:paraId="3EF871C5">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黑体_GBK" w:cs="方正黑体_GBK"/>
          <w:sz w:val="32"/>
          <w:szCs w:val="32"/>
          <w:lang w:val="en-US" w:eastAsia="zh-CN"/>
        </w:rPr>
      </w:pPr>
    </w:p>
    <w:p w14:paraId="6D4325B2">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黑体_GBK" w:cs="方正黑体_GBK"/>
          <w:sz w:val="32"/>
          <w:szCs w:val="32"/>
          <w:lang w:val="en-US" w:eastAsia="zh-CN"/>
        </w:rPr>
      </w:pPr>
    </w:p>
    <w:p w14:paraId="7EECB363">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附件2</w:t>
      </w:r>
    </w:p>
    <w:p w14:paraId="39E3FBED">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基地介绍</w:t>
      </w:r>
    </w:p>
    <w:p w14:paraId="37E9F64C">
      <w:pPr>
        <w:keepNext w:val="0"/>
        <w:keepLines w:val="0"/>
        <w:pageBreakBefore w:val="0"/>
        <w:kinsoku/>
        <w:wordWrap/>
        <w:overflowPunct/>
        <w:topLinePunct w:val="0"/>
        <w:bidi w:val="0"/>
        <w:adjustRightInd/>
        <w:snapToGrid/>
        <w:spacing w:before="0" w:after="0" w:line="560" w:lineRule="exact"/>
        <w:ind w:right="0" w:rightChars="0" w:firstLine="640" w:firstLineChars="200"/>
        <w:jc w:val="both"/>
        <w:textAlignment w:val="auto"/>
        <w:rPr>
          <w:rFonts w:hint="default" w:ascii="Times New Roman" w:hAnsi="Times New Roman" w:eastAsia="方正仿宋_GBK" w:cs="Times New Roman"/>
          <w:b w:val="0"/>
          <w:bCs w:val="0"/>
          <w:sz w:val="32"/>
          <w:szCs w:val="32"/>
          <w:lang w:val="en-US" w:eastAsia="zh-CN" w:bidi="ar"/>
        </w:rPr>
      </w:pPr>
    </w:p>
    <w:p w14:paraId="2B0269D1">
      <w:pPr>
        <w:keepNext w:val="0"/>
        <w:keepLines w:val="0"/>
        <w:pageBreakBefore w:val="0"/>
        <w:kinsoku/>
        <w:wordWrap/>
        <w:overflowPunct/>
        <w:topLinePunct w:val="0"/>
        <w:bidi w:val="0"/>
        <w:adjustRightInd/>
        <w:snapToGrid/>
        <w:spacing w:before="0" w:after="0" w:line="560" w:lineRule="exact"/>
        <w:ind w:right="0" w:rightChars="0" w:firstLine="640" w:firstLineChars="200"/>
        <w:jc w:val="both"/>
        <w:textAlignment w:val="auto"/>
        <w:rPr>
          <w:rFonts w:hint="default" w:ascii="Times New Roman" w:hAnsi="Times New Roman" w:eastAsia="方正仿宋_GBK" w:cs="Times New Roman"/>
          <w:b w:val="0"/>
          <w:bCs w:val="0"/>
          <w:sz w:val="32"/>
          <w:szCs w:val="32"/>
          <w:lang w:val="en-US" w:eastAsia="zh-CN" w:bidi="ar"/>
        </w:rPr>
      </w:pPr>
      <w:r>
        <w:rPr>
          <w:rFonts w:hint="eastAsia" w:ascii="Times New Roman" w:hAnsi="Times New Roman" w:eastAsia="方正仿宋_GBK" w:cs="Times New Roman"/>
          <w:b w:val="0"/>
          <w:bCs w:val="0"/>
          <w:sz w:val="32"/>
          <w:szCs w:val="32"/>
          <w:lang w:val="en-US" w:eastAsia="zh-CN" w:bidi="ar"/>
        </w:rPr>
        <w:t>重庆市中医院睡眠医学中心，是中医特色显著、以中西结合方式开展诊疗和科研教学，已</w:t>
      </w:r>
      <w:r>
        <w:rPr>
          <w:rFonts w:hint="default" w:ascii="Times New Roman" w:hAnsi="Times New Roman" w:eastAsia="方正仿宋_GBK" w:cs="Times New Roman"/>
          <w:b w:val="0"/>
          <w:bCs w:val="0"/>
          <w:sz w:val="32"/>
          <w:szCs w:val="32"/>
          <w:lang w:val="en-US" w:eastAsia="zh-CN" w:bidi="ar"/>
        </w:rPr>
        <w:t>建设成为诊疗水平及中心规模均处于市内领先地位的中西医结合睡眠医学中心</w:t>
      </w:r>
      <w:r>
        <w:rPr>
          <w:rFonts w:hint="eastAsia" w:ascii="Times New Roman" w:hAnsi="Times New Roman" w:eastAsia="方正仿宋_GBK" w:cs="Times New Roman"/>
          <w:b w:val="0"/>
          <w:bCs w:val="0"/>
          <w:sz w:val="32"/>
          <w:szCs w:val="32"/>
          <w:lang w:val="en-US" w:eastAsia="zh-CN" w:bidi="ar"/>
        </w:rPr>
        <w:t>。团队包括中医专家、归国学者、神经病学、精神卫生学、呼吸病学、急诊医学、麻醉学、儿科学等多学科医师，经验丰富的睡眠诊疗技师、护理团队</w:t>
      </w:r>
      <w:r>
        <w:rPr>
          <w:rFonts w:hint="default" w:ascii="Times New Roman" w:hAnsi="Times New Roman" w:eastAsia="方正仿宋_GBK" w:cs="Times New Roman"/>
          <w:b w:val="0"/>
          <w:bCs w:val="0"/>
          <w:sz w:val="32"/>
          <w:szCs w:val="32"/>
          <w:lang w:val="en-US" w:eastAsia="zh-CN" w:bidi="ar"/>
        </w:rPr>
        <w:t>及科研技术人员</w:t>
      </w:r>
      <w:r>
        <w:rPr>
          <w:rFonts w:hint="eastAsia" w:ascii="Times New Roman" w:hAnsi="Times New Roman" w:eastAsia="方正仿宋_GBK" w:cs="Times New Roman"/>
          <w:b w:val="0"/>
          <w:bCs w:val="0"/>
          <w:sz w:val="32"/>
          <w:szCs w:val="32"/>
          <w:lang w:val="en-US" w:eastAsia="zh-CN" w:bidi="ar"/>
        </w:rPr>
        <w:t>共计</w:t>
      </w:r>
      <w:r>
        <w:rPr>
          <w:rFonts w:hint="eastAsia" w:ascii="Times New Roman" w:hAnsi="Times New Roman" w:cs="Times New Roman"/>
          <w:b w:val="0"/>
          <w:bCs w:val="0"/>
          <w:sz w:val="32"/>
          <w:szCs w:val="32"/>
          <w:lang w:val="en-US" w:eastAsia="zh-CN" w:bidi="ar"/>
        </w:rPr>
        <w:t>30</w:t>
      </w:r>
      <w:r>
        <w:rPr>
          <w:rFonts w:hint="default" w:ascii="Times New Roman" w:hAnsi="Times New Roman" w:eastAsia="方正仿宋_GBK" w:cs="Times New Roman"/>
          <w:b w:val="0"/>
          <w:bCs w:val="0"/>
          <w:sz w:val="32"/>
          <w:szCs w:val="32"/>
          <w:lang w:val="en-US" w:eastAsia="zh-CN" w:bidi="ar"/>
        </w:rPr>
        <w:t>名，</w:t>
      </w:r>
      <w:r>
        <w:rPr>
          <w:rFonts w:hint="eastAsia" w:ascii="Times New Roman" w:hAnsi="Times New Roman" w:eastAsia="方正仿宋_GBK" w:cs="Times New Roman"/>
          <w:b w:val="0"/>
          <w:bCs w:val="0"/>
          <w:sz w:val="32"/>
          <w:szCs w:val="32"/>
          <w:lang w:val="en-US" w:eastAsia="zh-CN" w:bidi="ar"/>
        </w:rPr>
        <w:t>是一支“睡眠专科化的医护技团队”。中心目前是国家卫健委能力建设和继续教育中心首批睡眠技师专项能力培训项目中心教学基地、全国睡眠障碍筛查基地、重庆市卫生健康委员会国家职业技能鉴定所睡眠技师实训基地、西南中西医结合睡眠医学专科联盟理事长单位、重庆市妇幼卫生学会睡眠与身心专委会和重庆市卒中学会中医治未病分会主任委员单位。</w:t>
      </w:r>
      <w:r>
        <w:rPr>
          <w:rFonts w:hint="default" w:ascii="Times New Roman" w:hAnsi="Times New Roman" w:eastAsia="方正仿宋_GBK" w:cs="Times New Roman"/>
          <w:b w:val="0"/>
          <w:bCs w:val="0"/>
          <w:sz w:val="32"/>
          <w:szCs w:val="32"/>
          <w:lang w:val="en-US" w:eastAsia="zh-CN" w:bidi="ar"/>
        </w:rPr>
        <w:t>近3年获批市级以上科研课题</w:t>
      </w:r>
      <w:r>
        <w:rPr>
          <w:rFonts w:hint="eastAsia" w:ascii="Times New Roman" w:hAnsi="Times New Roman" w:eastAsia="方正仿宋_GBK" w:cs="Times New Roman"/>
          <w:b w:val="0"/>
          <w:bCs w:val="0"/>
          <w:sz w:val="32"/>
          <w:szCs w:val="32"/>
          <w:lang w:val="en-US" w:eastAsia="zh-CN" w:bidi="ar"/>
        </w:rPr>
        <w:t>18</w:t>
      </w:r>
      <w:r>
        <w:rPr>
          <w:rFonts w:hint="default" w:ascii="Times New Roman" w:hAnsi="Times New Roman" w:eastAsia="方正仿宋_GBK" w:cs="Times New Roman"/>
          <w:b w:val="0"/>
          <w:bCs w:val="0"/>
          <w:sz w:val="32"/>
          <w:szCs w:val="32"/>
          <w:lang w:val="en-US" w:eastAsia="zh-CN" w:bidi="ar"/>
        </w:rPr>
        <w:t>项</w:t>
      </w:r>
      <w:r>
        <w:rPr>
          <w:rFonts w:hint="eastAsia" w:ascii="Times New Roman" w:hAnsi="Times New Roman" w:eastAsia="方正仿宋_GBK" w:cs="Times New Roman"/>
          <w:b w:val="0"/>
          <w:bCs w:val="0"/>
          <w:sz w:val="32"/>
          <w:szCs w:val="32"/>
          <w:lang w:val="en-US" w:eastAsia="zh-CN" w:bidi="ar"/>
        </w:rPr>
        <w:t>，主持国家药物临床试验</w:t>
      </w:r>
      <w:r>
        <w:rPr>
          <w:rFonts w:hint="eastAsia" w:ascii="Times New Roman" w:hAnsi="Times New Roman" w:cs="Times New Roman"/>
          <w:b w:val="0"/>
          <w:bCs w:val="0"/>
          <w:sz w:val="32"/>
          <w:szCs w:val="32"/>
          <w:lang w:val="en-US" w:eastAsia="zh-CN" w:bidi="ar"/>
        </w:rPr>
        <w:t>12</w:t>
      </w:r>
      <w:r>
        <w:rPr>
          <w:rFonts w:hint="eastAsia" w:ascii="Times New Roman" w:hAnsi="Times New Roman" w:eastAsia="方正仿宋_GBK" w:cs="Times New Roman"/>
          <w:b w:val="0"/>
          <w:bCs w:val="0"/>
          <w:sz w:val="32"/>
          <w:szCs w:val="32"/>
          <w:lang w:val="en-US" w:eastAsia="zh-CN" w:bidi="ar"/>
        </w:rPr>
        <w:t>项，获</w:t>
      </w:r>
      <w:r>
        <w:rPr>
          <w:rFonts w:hint="default" w:ascii="Times New Roman" w:hAnsi="Times New Roman" w:eastAsia="方正仿宋_GBK" w:cs="Times New Roman"/>
          <w:b w:val="0"/>
          <w:bCs w:val="0"/>
          <w:sz w:val="32"/>
          <w:szCs w:val="32"/>
          <w:lang w:val="en-US" w:eastAsia="zh-CN" w:bidi="ar"/>
        </w:rPr>
        <w:t>科研经费支持</w:t>
      </w:r>
      <w:r>
        <w:rPr>
          <w:rFonts w:hint="eastAsia" w:ascii="Times New Roman" w:hAnsi="Times New Roman" w:cs="Times New Roman"/>
          <w:b w:val="0"/>
          <w:bCs w:val="0"/>
          <w:sz w:val="32"/>
          <w:szCs w:val="32"/>
          <w:lang w:val="en-US" w:eastAsia="zh-CN" w:bidi="ar"/>
        </w:rPr>
        <w:t>2000</w:t>
      </w:r>
      <w:r>
        <w:rPr>
          <w:rFonts w:hint="default" w:ascii="Times New Roman" w:hAnsi="Times New Roman" w:eastAsia="方正仿宋_GBK" w:cs="Times New Roman"/>
          <w:b w:val="0"/>
          <w:bCs w:val="0"/>
          <w:sz w:val="32"/>
          <w:szCs w:val="32"/>
          <w:lang w:val="en-US" w:eastAsia="zh-CN" w:bidi="ar"/>
        </w:rPr>
        <w:t>余万元，</w:t>
      </w:r>
      <w:r>
        <w:rPr>
          <w:rFonts w:hint="eastAsia" w:ascii="Times New Roman" w:hAnsi="Times New Roman" w:eastAsia="方正仿宋_GBK" w:cs="Times New Roman"/>
          <w:b w:val="0"/>
          <w:bCs w:val="0"/>
          <w:sz w:val="32"/>
          <w:szCs w:val="32"/>
          <w:lang w:val="en-US" w:eastAsia="zh-CN" w:bidi="ar"/>
        </w:rPr>
        <w:t>发表</w:t>
      </w:r>
      <w:r>
        <w:rPr>
          <w:rFonts w:hint="default" w:ascii="Times New Roman" w:hAnsi="Times New Roman" w:eastAsia="方正仿宋_GBK" w:cs="Times New Roman"/>
          <w:b w:val="0"/>
          <w:bCs w:val="0"/>
          <w:sz w:val="32"/>
          <w:szCs w:val="32"/>
          <w:lang w:val="en-US" w:eastAsia="zh-CN" w:bidi="ar"/>
        </w:rPr>
        <w:t>高质量中英文核心期刊论文十余篇。中心特设睡眠门诊，睡眠监测</w:t>
      </w:r>
      <w:r>
        <w:rPr>
          <w:rFonts w:hint="eastAsia" w:ascii="Times New Roman" w:hAnsi="Times New Roman" w:eastAsia="方正仿宋_GBK" w:cs="Times New Roman"/>
          <w:b w:val="0"/>
          <w:bCs w:val="0"/>
          <w:sz w:val="32"/>
          <w:szCs w:val="32"/>
          <w:lang w:val="en-US" w:eastAsia="zh-CN" w:bidi="ar"/>
        </w:rPr>
        <w:t>部</w:t>
      </w:r>
      <w:r>
        <w:rPr>
          <w:rFonts w:hint="default" w:ascii="Times New Roman" w:hAnsi="Times New Roman" w:eastAsia="方正仿宋_GBK" w:cs="Times New Roman"/>
          <w:b w:val="0"/>
          <w:bCs w:val="0"/>
          <w:sz w:val="32"/>
          <w:szCs w:val="32"/>
          <w:lang w:val="en-US" w:eastAsia="zh-CN" w:bidi="ar"/>
        </w:rPr>
        <w:t>，中医特色治疗</w:t>
      </w:r>
      <w:r>
        <w:rPr>
          <w:rFonts w:hint="eastAsia" w:ascii="Times New Roman" w:hAnsi="Times New Roman" w:eastAsia="方正仿宋_GBK" w:cs="Times New Roman"/>
          <w:b w:val="0"/>
          <w:bCs w:val="0"/>
          <w:sz w:val="32"/>
          <w:szCs w:val="32"/>
          <w:lang w:val="en-US" w:eastAsia="zh-CN" w:bidi="ar"/>
        </w:rPr>
        <w:t>部</w:t>
      </w:r>
      <w:r>
        <w:rPr>
          <w:rFonts w:hint="default" w:ascii="Times New Roman" w:hAnsi="Times New Roman" w:eastAsia="方正仿宋_GBK" w:cs="Times New Roman"/>
          <w:b w:val="0"/>
          <w:bCs w:val="0"/>
          <w:sz w:val="32"/>
          <w:szCs w:val="32"/>
          <w:lang w:val="en-US" w:eastAsia="zh-CN" w:bidi="ar"/>
        </w:rPr>
        <w:t>，物理治疗区及住院病房，全面开展各类睡眠疾病的评估，检查和治疗。</w:t>
      </w:r>
    </w:p>
    <w:p w14:paraId="7621CE47">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小标宋_GBK" w:cs="方正小标宋_GBK"/>
          <w:sz w:val="44"/>
          <w:szCs w:val="44"/>
          <w:lang w:val="en-US" w:eastAsia="zh-CN"/>
        </w:rPr>
      </w:pPr>
    </w:p>
    <w:p w14:paraId="323DF549">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小标宋_GBK" w:cs="方正小标宋_GBK"/>
          <w:sz w:val="44"/>
          <w:szCs w:val="44"/>
          <w:lang w:val="en-US" w:eastAsia="zh-CN"/>
        </w:rPr>
      </w:pPr>
    </w:p>
    <w:p w14:paraId="5BDC7B67">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小标宋_GBK" w:cs="方正小标宋_GBK"/>
          <w:sz w:val="44"/>
          <w:szCs w:val="44"/>
          <w:lang w:val="en-US" w:eastAsia="zh-CN"/>
        </w:rPr>
      </w:pPr>
    </w:p>
    <w:p w14:paraId="17B59350">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_GBK" w:cs="方正小标宋_GBK"/>
          <w:sz w:val="44"/>
          <w:szCs w:val="44"/>
          <w:lang w:val="en-US" w:eastAsia="zh-CN"/>
        </w:rPr>
      </w:pPr>
      <w:r>
        <w:rPr>
          <w:rFonts w:hint="eastAsia" w:ascii="Times New Roman" w:hAnsi="Times New Roman" w:eastAsia="方正小标宋_GBK" w:cs="方正小标宋_GBK"/>
          <w:sz w:val="44"/>
          <w:szCs w:val="44"/>
          <w:lang w:val="en-US" w:eastAsia="zh-CN"/>
        </w:rPr>
        <w:t>部分师资简介</w:t>
      </w:r>
    </w:p>
    <w:p w14:paraId="628F8DEF">
      <w:pPr>
        <w:keepNext w:val="0"/>
        <w:keepLines w:val="0"/>
        <w:pageBreakBefore w:val="0"/>
        <w:kinsoku/>
        <w:wordWrap/>
        <w:overflowPunct/>
        <w:topLinePunct w:val="0"/>
        <w:bidi w:val="0"/>
        <w:adjustRightInd/>
        <w:snapToGrid/>
        <w:spacing w:before="0" w:after="0" w:line="560" w:lineRule="exact"/>
        <w:ind w:right="0" w:rightChars="0"/>
        <w:jc w:val="both"/>
        <w:textAlignment w:val="auto"/>
        <w:rPr>
          <w:rFonts w:hint="eastAsia" w:ascii="Times New Roman" w:hAnsi="Times New Roman" w:eastAsia="方正小标宋_GBK" w:cs="方正小标宋_GBK"/>
          <w:sz w:val="32"/>
          <w:szCs w:val="32"/>
          <w:lang w:val="en-US" w:eastAsia="zh-CN"/>
        </w:rPr>
      </w:pPr>
    </w:p>
    <w:p w14:paraId="4BFD377C">
      <w:pPr>
        <w:keepNext w:val="0"/>
        <w:keepLines w:val="0"/>
        <w:pageBreakBefore w:val="0"/>
        <w:kinsoku/>
        <w:wordWrap/>
        <w:overflowPunct/>
        <w:topLinePunct w:val="0"/>
        <w:bidi w:val="0"/>
        <w:adjustRightInd/>
        <w:snapToGrid/>
        <w:spacing w:before="0" w:after="0" w:line="560" w:lineRule="exact"/>
        <w:ind w:right="0" w:rightChars="0"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吕云辉</w:t>
      </w:r>
      <w:r>
        <w:rPr>
          <w:rFonts w:hint="default"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主任医师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教授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云南省第一人民医院睡眠医学科主任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云南省政府</w:t>
      </w:r>
      <w:r>
        <w:rPr>
          <w:rFonts w:hint="eastAsia" w:ascii="Times New Roman" w:hAnsi="Times New Roman" w:eastAsia="方正仿宋_GBK" w:cs="方正仿宋_GBK"/>
          <w:sz w:val="32"/>
          <w:szCs w:val="32"/>
        </w:rPr>
        <w:t xml:space="preserve"> “名医”</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中国睡眠研究会常务理事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中国老年医学会睡眠分会副会长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中国睡眠研究会睡眠医学发展工作委员会主任委员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云南省医师协会睡眠医学专业委员会主任委员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主持国家自然科学基金、云南省自然科学基金、昆明市科研基金9项，担任昆明市睡眠医学技术中心主任，获得昆明市</w:t>
      </w:r>
      <w:r>
        <w:rPr>
          <w:rFonts w:hint="eastAsia" w:ascii="Times New Roman" w:hAnsi="Times New Roman" w:eastAsia="方正仿宋_GBK" w:cs="方正仿宋_GBK"/>
          <w:sz w:val="32"/>
          <w:szCs w:val="32"/>
        </w:rPr>
        <w:t>“十百千”</w:t>
      </w:r>
      <w:r>
        <w:rPr>
          <w:rFonts w:hint="default" w:ascii="Times New Roman" w:hAnsi="Times New Roman" w:eastAsia="方正仿宋_GBK" w:cs="Times New Roman"/>
          <w:sz w:val="32"/>
          <w:szCs w:val="32"/>
        </w:rPr>
        <w:t xml:space="preserve">工程人才称号。发表论文50余篇，主编医学著作1部，参编教材4部，参编（译）医学专著6部。 </w:t>
      </w:r>
    </w:p>
    <w:p w14:paraId="501D44E7">
      <w:pPr>
        <w:pStyle w:val="6"/>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小标宋_GBK" w:cs="方正小标宋_GBK"/>
          <w:sz w:val="32"/>
          <w:szCs w:val="32"/>
          <w:lang w:val="en-US" w:eastAsia="zh-CN"/>
        </w:rPr>
      </w:pPr>
    </w:p>
    <w:p w14:paraId="7C110AD1">
      <w:pPr>
        <w:keepNext w:val="0"/>
        <w:keepLines w:val="0"/>
        <w:pageBreakBefore w:val="0"/>
        <w:kinsoku/>
        <w:wordWrap/>
        <w:overflowPunct/>
        <w:topLinePunct w:val="0"/>
        <w:bidi w:val="0"/>
        <w:adjustRightInd/>
        <w:snapToGrid/>
        <w:spacing w:line="560" w:lineRule="exact"/>
        <w:ind w:firstLine="643"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方正仿宋_GBK"/>
          <w:b/>
          <w:bCs/>
          <w:sz w:val="32"/>
          <w:szCs w:val="32"/>
          <w:lang w:val="en-US" w:eastAsia="zh-CN" w:bidi="ar"/>
        </w:rPr>
        <w:t>李陈渝，</w:t>
      </w:r>
      <w:r>
        <w:rPr>
          <w:rFonts w:hint="eastAsia" w:ascii="Times New Roman" w:hAnsi="Times New Roman" w:eastAsia="方正仿宋_GBK" w:cs="方正仿宋_GBK"/>
          <w:b w:val="0"/>
          <w:bCs w:val="0"/>
          <w:sz w:val="32"/>
          <w:szCs w:val="32"/>
          <w:lang w:val="en-US" w:eastAsia="zh-CN" w:bidi="ar"/>
        </w:rPr>
        <w:t>主任医师，医学博士，</w:t>
      </w:r>
      <w:r>
        <w:rPr>
          <w:rFonts w:hint="eastAsia" w:ascii="Times New Roman" w:hAnsi="Times New Roman" w:cs="方正仿宋_GBK"/>
          <w:b w:val="0"/>
          <w:bCs w:val="0"/>
          <w:sz w:val="32"/>
          <w:szCs w:val="32"/>
          <w:lang w:val="en-US" w:eastAsia="zh-CN" w:bidi="ar"/>
        </w:rPr>
        <w:t>博</w:t>
      </w:r>
      <w:r>
        <w:rPr>
          <w:rFonts w:hint="eastAsia" w:ascii="Times New Roman" w:hAnsi="Times New Roman" w:eastAsia="方正仿宋_GBK" w:cs="方正仿宋_GBK"/>
          <w:b w:val="0"/>
          <w:bCs w:val="0"/>
          <w:sz w:val="32"/>
          <w:szCs w:val="32"/>
          <w:lang w:val="en-US" w:eastAsia="zh-CN" w:bidi="ar"/>
        </w:rPr>
        <w:t>士生导师，重庆市中医院睡眠医学中心主任，重庆大学经济管理硕士</w:t>
      </w:r>
      <w:r>
        <w:rPr>
          <w:rFonts w:hint="default" w:ascii="Times New Roman" w:hAnsi="Times New Roman" w:eastAsia="方正仿宋_GBK" w:cs="Times New Roman"/>
          <w:b w:val="0"/>
          <w:bCs w:val="0"/>
          <w:sz w:val="32"/>
          <w:szCs w:val="32"/>
          <w:lang w:val="en-US" w:eastAsia="zh-CN" w:bidi="ar"/>
        </w:rPr>
        <w:t>（MBA）</w:t>
      </w:r>
      <w:r>
        <w:rPr>
          <w:rFonts w:hint="eastAsia" w:ascii="Times New Roman" w:hAnsi="Times New Roman" w:eastAsia="方正仿宋_GBK" w:cs="方正仿宋_GBK"/>
          <w:b w:val="0"/>
          <w:bCs w:val="0"/>
          <w:sz w:val="32"/>
          <w:szCs w:val="32"/>
          <w:lang w:val="en-US" w:eastAsia="zh-CN" w:bidi="ar"/>
        </w:rPr>
        <w:t>，重庆市中青年医学高端人才，重庆市中西医结合高层次人才，美国斯坦福大学睡眠医学中心访问学者，国家卫生健康委能力建设和继续教育中心睡眠技师专项能力培训项目中心教学单位主任，重庆市卫生健康委员会国家职业技能鉴定所睡眠技师实训基地负责人，西南中西医结合睡眠医学专科联盟理事长，中国医师协会睡眠医学专业委员会委员，中国老年医学学会睡眠分会常务委员，中华中医药学会神志病分会委员中国卒中学会睡眠医学分会委员，中国睡眠研究会睡眠发展委员会委员，中国中西医结合学会眩晕病专业委员会委员，世界中医药联合会睡眠医学专业委员会理事，重庆市妇幼卫生学会睡眠与身心健康专委会主任委员，重庆市中西医结合学会睡眠医学专业委</w:t>
      </w:r>
      <w:r>
        <w:rPr>
          <w:rFonts w:hint="eastAsia" w:ascii="Times New Roman" w:hAnsi="Times New Roman" w:cs="方正仿宋_GBK"/>
          <w:b w:val="0"/>
          <w:bCs w:val="0"/>
          <w:sz w:val="32"/>
          <w:szCs w:val="32"/>
          <w:lang w:val="en-US" w:eastAsia="zh-CN" w:bidi="ar"/>
        </w:rPr>
        <w:t>员会</w:t>
      </w:r>
      <w:r>
        <w:rPr>
          <w:rFonts w:hint="eastAsia" w:ascii="Times New Roman" w:hAnsi="Times New Roman" w:eastAsia="方正仿宋_GBK" w:cs="方正仿宋_GBK"/>
          <w:b w:val="0"/>
          <w:bCs w:val="0"/>
          <w:sz w:val="32"/>
          <w:szCs w:val="32"/>
          <w:lang w:val="en-US" w:eastAsia="zh-CN" w:bidi="ar"/>
        </w:rPr>
        <w:t>常务委员。主持市级以上科研课题8项，药物临床试验12项，获国家专利6项，发表高质量中英文核心期刊论文40余篇，累计科研经费超</w:t>
      </w:r>
      <w:r>
        <w:rPr>
          <w:rFonts w:hint="eastAsia" w:ascii="Times New Roman" w:hAnsi="Times New Roman" w:cs="方正仿宋_GBK"/>
          <w:b w:val="0"/>
          <w:bCs w:val="0"/>
          <w:sz w:val="32"/>
          <w:szCs w:val="32"/>
          <w:lang w:val="en-US" w:eastAsia="zh-CN" w:bidi="ar"/>
        </w:rPr>
        <w:t>9</w:t>
      </w:r>
      <w:r>
        <w:rPr>
          <w:rFonts w:hint="eastAsia" w:ascii="Times New Roman" w:hAnsi="Times New Roman" w:eastAsia="方正仿宋_GBK" w:cs="方正仿宋_GBK"/>
          <w:b w:val="0"/>
          <w:bCs w:val="0"/>
          <w:sz w:val="32"/>
          <w:szCs w:val="32"/>
          <w:lang w:val="en-US" w:eastAsia="zh-CN" w:bidi="ar"/>
        </w:rPr>
        <w:t>00万元。</w:t>
      </w:r>
    </w:p>
    <w:p w14:paraId="72D7E9B0">
      <w:pPr>
        <w:keepNext w:val="0"/>
        <w:keepLines w:val="0"/>
        <w:pageBreakBefore w:val="0"/>
        <w:kinsoku/>
        <w:wordWrap/>
        <w:overflowPunct/>
        <w:topLinePunct w:val="0"/>
        <w:bidi w:val="0"/>
        <w:adjustRightInd/>
        <w:snapToGrid/>
        <w:spacing w:line="560" w:lineRule="exact"/>
        <w:jc w:val="both"/>
        <w:textAlignment w:val="auto"/>
        <w:rPr>
          <w:rFonts w:hint="eastAsia" w:ascii="Times New Roman" w:hAnsi="Times New Roman" w:eastAsia="方正仿宋_GBK" w:cs="Times New Roman"/>
          <w:b/>
          <w:bCs/>
          <w:sz w:val="32"/>
          <w:szCs w:val="32"/>
        </w:rPr>
      </w:pPr>
    </w:p>
    <w:p w14:paraId="1158AB38">
      <w:pPr>
        <w:keepNext w:val="0"/>
        <w:keepLines w:val="0"/>
        <w:pageBreakBefore w:val="0"/>
        <w:kinsoku/>
        <w:wordWrap/>
        <w:overflowPunct/>
        <w:topLinePunct w:val="0"/>
        <w:bidi w:val="0"/>
        <w:adjustRightInd/>
        <w:snapToGrid/>
        <w:spacing w:line="56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方正仿宋_GBK"/>
          <w:b/>
          <w:bCs/>
          <w:sz w:val="32"/>
          <w:szCs w:val="32"/>
          <w:lang w:val="en-US" w:eastAsia="zh-CN" w:bidi="ar"/>
        </w:rPr>
        <w:t>李宴乐，</w:t>
      </w:r>
      <w:r>
        <w:rPr>
          <w:rFonts w:hint="eastAsia" w:ascii="方正仿宋_GBK" w:hAnsi="方正仿宋_GBK" w:eastAsia="方正仿宋_GBK" w:cs="方正仿宋_GBK"/>
          <w:sz w:val="32"/>
          <w:szCs w:val="32"/>
          <w:lang w:val="en-US" w:eastAsia="zh-CN"/>
        </w:rPr>
        <w:t>云南省第一人民医院，主管护师，心理咨询师，中国医药教育协会睡眠专委会成员；2018年参加第五届中国西部睡眠技能大赛荣获二等奖；2022年参加中国睡眠研究会第十四届全国学术会“全国睡眠技能大赛”团体第三名。</w:t>
      </w:r>
    </w:p>
    <w:p w14:paraId="06140DB9">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eastAsia="zh-CN"/>
        </w:rPr>
      </w:pPr>
    </w:p>
    <w:p w14:paraId="5C4AA8ED">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方正仿宋_GBK"/>
          <w:b/>
          <w:bCs/>
          <w:color w:val="000000"/>
          <w:kern w:val="0"/>
          <w:sz w:val="32"/>
          <w:szCs w:val="32"/>
          <w:lang w:val="en-US" w:eastAsia="zh-CN" w:bidi="ar-SA"/>
        </w:rPr>
        <w:t>张晓艳，</w:t>
      </w:r>
      <w:r>
        <w:rPr>
          <w:rFonts w:hint="eastAsia" w:ascii="方正仿宋_GBK" w:hAnsi="方正仿宋_GBK" w:eastAsia="方正仿宋_GBK" w:cs="方正仿宋_GBK"/>
          <w:sz w:val="32"/>
          <w:szCs w:val="32"/>
          <w:lang w:val="en-US" w:eastAsia="zh-CN"/>
        </w:rPr>
        <w:t>云南省第一人民医院新昆华医院睡眠医学中心护士长，院内心理健康小组组长，副主任护师；中国医药教育协会委员；云南省护理学会精神卫生护理委员从事睡眠医学工作多年。研究方向慢性失眠的非药物治疗，擅长慢性失眠障碍的认知行为治疗，正念减压治疗、正念认知行为治疗以及院外失眠患者线上非药物的治疗与管理。于2020年</w:t>
      </w:r>
      <w:r>
        <w:rPr>
          <w:rFonts w:hint="eastAsia" w:cs="方正仿宋_GBK"/>
          <w:sz w:val="32"/>
          <w:szCs w:val="32"/>
          <w:lang w:val="en-US" w:eastAsia="zh-CN"/>
        </w:rPr>
        <w:t>—</w:t>
      </w:r>
      <w:r>
        <w:rPr>
          <w:rFonts w:hint="eastAsia" w:ascii="方正仿宋_GBK" w:hAnsi="方正仿宋_GBK" w:eastAsia="方正仿宋_GBK" w:cs="方正仿宋_GBK"/>
          <w:sz w:val="32"/>
          <w:szCs w:val="32"/>
          <w:lang w:val="en-US" w:eastAsia="zh-CN"/>
        </w:rPr>
        <w:t>2021年分别参加由中国心理协会组织的正念减压（</w:t>
      </w:r>
      <w:r>
        <w:rPr>
          <w:rFonts w:hint="eastAsia" w:ascii="Times New Roman" w:hAnsi="Times New Roman" w:eastAsia="方正仿宋_GBK" w:cs="方正仿宋_GBK"/>
          <w:color w:val="auto"/>
          <w:sz w:val="32"/>
          <w:szCs w:val="32"/>
          <w:lang w:val="en-US" w:eastAsia="zh-CN"/>
        </w:rPr>
        <w:t>MBCT</w:t>
      </w:r>
      <w:r>
        <w:rPr>
          <w:rFonts w:hint="eastAsia" w:ascii="方正仿宋_GBK" w:hAnsi="方正仿宋_GBK" w:eastAsia="方正仿宋_GBK" w:cs="方正仿宋_GBK"/>
          <w:sz w:val="32"/>
          <w:szCs w:val="32"/>
          <w:lang w:val="en-US" w:eastAsia="zh-CN"/>
        </w:rPr>
        <w:t>）及正念认知课程（</w:t>
      </w:r>
      <w:r>
        <w:rPr>
          <w:rFonts w:hint="eastAsia" w:ascii="Times New Roman" w:hAnsi="Times New Roman" w:eastAsia="方正仿宋_GBK" w:cs="方正仿宋_GBK"/>
          <w:color w:val="auto"/>
          <w:sz w:val="32"/>
          <w:szCs w:val="32"/>
          <w:lang w:val="en-US" w:eastAsia="zh-CN"/>
        </w:rPr>
        <w:t>MBSR</w:t>
      </w:r>
      <w:r>
        <w:rPr>
          <w:rFonts w:hint="eastAsia" w:ascii="方正仿宋_GBK" w:hAnsi="方正仿宋_GBK" w:eastAsia="方正仿宋_GBK" w:cs="方正仿宋_GBK"/>
          <w:sz w:val="32"/>
          <w:szCs w:val="32"/>
          <w:lang w:val="en-US" w:eastAsia="zh-CN"/>
        </w:rPr>
        <w:t>）的学习并取得MBCT及MBSR培训合格证，具备正念课程开展的师资证明。主持并结题昆明市科研课题1项，发表论文5篇，成功举办3届州市级继教项目，发表专利2项，参编医学专著2部，获得云投集团“礼赞新中国奋进新时代”“红土地之歌”演讲比赛一等奖以及云投集团团委组织的“站在国旗下演讲”比赛一等奖等多项奖励；在院内成立心理健康小组，担任心理小组组长并获得爱护天使行动心理健康成长小组“优秀志愿者”称号。</w:t>
      </w:r>
    </w:p>
    <w:p w14:paraId="7EA0CA5B">
      <w:pPr>
        <w:keepNext w:val="0"/>
        <w:keepLines w:val="0"/>
        <w:pageBreakBefore w:val="0"/>
        <w:kinsoku/>
        <w:wordWrap/>
        <w:overflowPunct/>
        <w:topLinePunct w:val="0"/>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p>
    <w:p w14:paraId="140428B8">
      <w:pPr>
        <w:keepNext w:val="0"/>
        <w:keepLines w:val="0"/>
        <w:pageBreakBefore w:val="0"/>
        <w:kinsoku/>
        <w:wordWrap/>
        <w:overflowPunct/>
        <w:topLinePunct w:val="0"/>
        <w:bidi w:val="0"/>
        <w:adjustRightInd/>
        <w:snapToGrid/>
        <w:spacing w:line="560" w:lineRule="exact"/>
        <w:ind w:firstLine="643"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b/>
          <w:bCs/>
          <w:kern w:val="0"/>
          <w:sz w:val="32"/>
          <w:szCs w:val="32"/>
          <w:lang w:val="en-US" w:eastAsia="zh-CN" w:bidi="ar"/>
        </w:rPr>
        <w:t>苗志斌</w:t>
      </w:r>
      <w:r>
        <w:rPr>
          <w:rFonts w:hint="default" w:ascii="Times New Roman" w:hAnsi="Times New Roman" w:cs="Times New Roman"/>
          <w:b/>
          <w:bCs/>
          <w:kern w:val="0"/>
          <w:sz w:val="32"/>
          <w:szCs w:val="32"/>
          <w:lang w:val="en-US" w:eastAsia="zh-CN" w:bidi="ar"/>
        </w:rPr>
        <w:t>，</w:t>
      </w:r>
      <w:r>
        <w:rPr>
          <w:rFonts w:hint="eastAsia" w:ascii="方正仿宋_GBK" w:hAnsi="方正仿宋_GBK" w:eastAsia="方正仿宋_GBK" w:cs="方正仿宋_GBK"/>
          <w:sz w:val="32"/>
          <w:szCs w:val="32"/>
        </w:rPr>
        <w:t>云南省第一人民医院新昆华医院睡眠医学中心二病区主治医师</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心理咨询师，</w:t>
      </w:r>
      <w:r>
        <w:rPr>
          <w:rFonts w:hint="eastAsia" w:ascii="方正仿宋_GBK" w:hAnsi="方正仿宋_GBK" w:eastAsia="方正仿宋_GBK" w:cs="方正仿宋_GBK"/>
          <w:sz w:val="32"/>
          <w:szCs w:val="32"/>
        </w:rPr>
        <w:t>硕士研究生，中国睡眠研究会教育专</w:t>
      </w:r>
      <w:r>
        <w:rPr>
          <w:rFonts w:hint="eastAsia" w:ascii="方正仿宋_GBK" w:hAnsi="方正仿宋_GBK" w:eastAsia="方正仿宋_GBK" w:cs="方正仿宋_GBK"/>
          <w:sz w:val="32"/>
          <w:szCs w:val="32"/>
          <w:lang w:val="en-US" w:eastAsia="zh-CN"/>
        </w:rPr>
        <w:t>业委员会委员，中国睡眠研究会青年委员会委员，云南医师协会睡眠医学专业委员会委员，北京中西医慢病防治促进会康养医疗分会睡眠学组组长，云南省医学会呼吸病分会睡眠障碍学组委员，中华志愿者协会中西医结合专家志愿者委员会睡眠医学科全国专业组组员。长期从事睡眠医学工作，临床经验丰富；参编了2部睡眠医学著作，获得过全国睡眠技术大赛最佳个人奖，参加睡眠技术大赛团队多次参加技师大赛并获奖。擅长失眠障碍的非药物认知行为治疗与管理（</w:t>
      </w:r>
      <w:r>
        <w:rPr>
          <w:rFonts w:hint="eastAsia" w:ascii="Times New Roman" w:hAnsi="Times New Roman" w:eastAsia="方正仿宋_GBK" w:cs="方正仿宋_GBK"/>
          <w:color w:val="auto"/>
          <w:sz w:val="32"/>
          <w:szCs w:val="32"/>
          <w:lang w:val="en-US" w:eastAsia="zh-CN"/>
        </w:rPr>
        <w:t>CBT-I</w:t>
      </w:r>
      <w:r>
        <w:rPr>
          <w:rFonts w:hint="eastAsia" w:ascii="方正仿宋_GBK" w:hAnsi="方正仿宋_GBK" w:eastAsia="方正仿宋_GBK" w:cs="方正仿宋_GBK"/>
          <w:sz w:val="32"/>
          <w:szCs w:val="32"/>
          <w:lang w:val="en-US" w:eastAsia="zh-CN"/>
        </w:rPr>
        <w:t>），失眠障碍的药物优化治疗方案制定，减停安眠药物管理，睡眠呼吸障碍疾病的诊疗，家用无创通气的治疗与管理。</w:t>
      </w:r>
    </w:p>
    <w:p w14:paraId="2660E00B">
      <w:pPr>
        <w:keepNext w:val="0"/>
        <w:keepLines w:val="0"/>
        <w:pageBreakBefore w:val="0"/>
        <w:widowControl w:val="0"/>
        <w:kinsoku/>
        <w:wordWrap/>
        <w:overflowPunct/>
        <w:topLinePunct w:val="0"/>
        <w:autoSpaceDE w:val="0"/>
        <w:autoSpaceDN w:val="0"/>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14:paraId="1BAFFF06"/>
    <w:sectPr>
      <w:footerReference r:id="rId5" w:type="default"/>
      <w:footerReference r:id="rId6" w:type="even"/>
      <w:pgSz w:w="11910" w:h="16840"/>
      <w:pgMar w:top="2098" w:right="1474" w:bottom="1984" w:left="1587" w:header="0" w:footer="1230" w:gutter="0"/>
      <w:pgNumType w:fmt="numberInDash"/>
      <w:cols w:space="425"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DAACEDD7-F375-40B8-B776-D487961B5452}"/>
  </w:font>
  <w:font w:name="Calibri">
    <w:panose1 w:val="020F0502020204030204"/>
    <w:charset w:val="86"/>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2" w:fontKey="{46A4F591-30B4-47EB-A28A-8C9553292288}"/>
  </w:font>
  <w:font w:name="Helvetica">
    <w:altName w:val="Arial"/>
    <w:panose1 w:val="00000000000000000000"/>
    <w:charset w:val="00"/>
    <w:family w:val="swiss"/>
    <w:pitch w:val="default"/>
    <w:sig w:usb0="00000000" w:usb1="00000000" w:usb2="00000000" w:usb3="00000000" w:csb0="2000019F" w:csb1="4F010000"/>
  </w:font>
  <w:font w:name="方正黑体_GBK">
    <w:panose1 w:val="02010600010101010101"/>
    <w:charset w:val="86"/>
    <w:family w:val="auto"/>
    <w:pitch w:val="default"/>
    <w:sig w:usb0="00000001" w:usb1="080E0000" w:usb2="00000000" w:usb3="00000000" w:csb0="00040000" w:csb1="00000000"/>
    <w:embedRegular r:id="rId3" w:fontKey="{5F5271FD-C632-4A93-A59A-12E2F4B18DFC}"/>
  </w:font>
  <w:font w:name="方正小标宋_GBK">
    <w:panose1 w:val="03000509000000000000"/>
    <w:charset w:val="86"/>
    <w:family w:val="script"/>
    <w:pitch w:val="default"/>
    <w:sig w:usb0="00000001" w:usb1="080E0000" w:usb2="00000000" w:usb3="00000000" w:csb0="00040000" w:csb1="00000000"/>
    <w:embedRegular r:id="rId4" w:fontKey="{9D699031-7653-4397-A338-1C4E455604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1DB02">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985EFD">
                          <w:pPr>
                            <w:snapToGrid w:val="0"/>
                            <w:rPr>
                              <w:rFonts w:hint="eastAsia" w:eastAsia="方正仿宋_GBK"/>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- 13 -</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jwVlMk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Iljlsc+Pnnj/Ovx/PDd/I2&#10;y9MHqDHrLmBeGt77IadOfkBnZj2oaPMX+RCMo7ini7hySETkR6vlalVhSGBsviAOe3oeIqQP0luS&#10;jYZGnF4RlR8/QRpT55RczflbbQz6eW3cXw7EzB6Wex97zFYadsPU+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PBWUyQEAAJkDAAAOAAAAAAAAAAEAIAAAAB4BAABkcnMvZTJvRG9j&#10;LnhtbFBLBQYAAAAABgAGAFkBAABZBQAAAAA=&#10;">
              <v:fill on="f" focussize="0,0"/>
              <v:stroke on="f"/>
              <v:imagedata o:title=""/>
              <o:lock v:ext="edit" aspectratio="f"/>
              <v:textbox inset="0mm,0mm,0mm,0mm" style="mso-fit-shape-to-text:t;">
                <w:txbxContent>
                  <w:p w14:paraId="1B985EFD">
                    <w:pPr>
                      <w:snapToGrid w:val="0"/>
                      <w:rPr>
                        <w:rFonts w:hint="eastAsia" w:eastAsia="方正仿宋_GBK"/>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- 13 -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8C6FC">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CB0361">
                          <w:pPr>
                            <w:snapToGrid w:val="0"/>
                            <w:rPr>
                              <w:rFonts w:hint="eastAsia" w:eastAsia="方正仿宋_GBK"/>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- 14 -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be8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sbe8cBAACZAwAADgAAAAAAAAABACAAAAAeAQAAZHJzL2Uyb0RvYy54&#10;bWxQSwUGAAAAAAYABgBZAQAAVwUAAAAA&#10;">
              <v:fill on="f" focussize="0,0"/>
              <v:stroke on="f"/>
              <v:imagedata o:title=""/>
              <o:lock v:ext="edit" aspectratio="f"/>
              <v:textbox inset="0mm,0mm,0mm,0mm" style="mso-fit-shape-to-text:t;">
                <w:txbxContent>
                  <w:p w14:paraId="58CB0361">
                    <w:pPr>
                      <w:snapToGrid w:val="0"/>
                      <w:rPr>
                        <w:rFonts w:hint="eastAsia" w:eastAsia="方正仿宋_GBK"/>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- 14 -</w:t>
                    </w:r>
                    <w:r>
                      <w:rPr>
                        <w:rFonts w:hint="eastAsia"/>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244603"/>
    <w:rsid w:val="55244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方正仿宋_GBK" w:hAnsi="方正仿宋_GBK" w:eastAsia="方正仿宋_GBK" w:cs="方正仿宋_GBK"/>
      <w:sz w:val="32"/>
      <w:szCs w:val="32"/>
      <w:lang w:val="en-US" w:eastAsia="zh-CN"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默认"/>
    <w:qFormat/>
    <w:uiPriority w:val="0"/>
    <w:rPr>
      <w:rFonts w:ascii="Helvetica" w:hAnsi="Helvetica" w:eastAsia="Helvetica" w:cs="Helvetica"/>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2025-12-22T01:48:00Z</dcterms:created>
  <dc:creator>夏</dc:creator>
  <cp:lastModifiedBy>夏</cp:lastModifiedBy>
  <dcterms:modified xsi:type="dcterms:W3CDTF">2025-12-22T01:49:05Z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4AA1CE82A1974659A1D533C5437513BA_11</vt:lpwstr>
  </property>
  <property fmtid="{D5CDD505-2E9C-101B-9397-08002B2CF9AE}" pid="4" name="KSOTemplateDocerSaveRecord">
    <vt:lpwstr>eyJoZGlkIjoiZmZiYTRmNmRmYjA4Y2QwZTI2ODFhZDdkNDUzYzRlN2MiLCJ1c2VySWQiOiIxMTM5MTAzNjY5In0=</vt:lpwstr>
  </property>
</Properties>
</file>