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A3C0">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38E26DE1">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部分师资简介</w:t>
      </w:r>
    </w:p>
    <w:p w14:paraId="57FCFECB">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32"/>
          <w:szCs w:val="32"/>
          <w:lang w:val="en-US" w:eastAsia="zh-CN"/>
        </w:rPr>
      </w:pPr>
    </w:p>
    <w:p w14:paraId="37CFBB39">
      <w:pPr>
        <w:keepNext w:val="0"/>
        <w:keepLines w:val="0"/>
        <w:pageBreakBefore w:val="0"/>
        <w:kinsoku/>
        <w:wordWrap/>
        <w:overflowPunct/>
        <w:topLinePunct w:val="0"/>
        <w:bidi w:val="0"/>
        <w:adjustRightInd/>
        <w:snapToGrid/>
        <w:spacing w:before="0" w:after="0" w:line="560" w:lineRule="exact"/>
        <w:ind w:right="0" w:rightChars="0" w:firstLine="640" w:firstLineChars="200"/>
        <w:jc w:val="both"/>
        <w:textAlignment w:val="auto"/>
        <w:rPr>
          <w:rFonts w:hint="default" w:ascii="Times New Roman" w:hAnsi="Times New Roman" w:eastAsia="方正仿宋_GBK" w:cs="Times New Roman"/>
          <w:b w:val="0"/>
          <w:bCs w:val="0"/>
          <w:sz w:val="32"/>
          <w:szCs w:val="32"/>
          <w:lang w:val="en-US" w:eastAsia="zh-CN" w:bidi="ar"/>
        </w:rPr>
      </w:pPr>
      <w:r>
        <w:rPr>
          <w:rFonts w:hint="default" w:ascii="Times New Roman" w:hAnsi="Times New Roman" w:eastAsia="方正仿宋_GBK" w:cs="Times New Roman"/>
          <w:b w:val="0"/>
          <w:bCs w:val="0"/>
          <w:sz w:val="32"/>
          <w:szCs w:val="32"/>
          <w:lang w:val="en-US" w:eastAsia="zh-CN" w:bidi="ar"/>
        </w:rPr>
        <w:t>重庆市中医院睡眠中心于2013年起依托国家中医药管理局重点专科脑病科，建设成为诊疗水平及中心规模均处于市内领先地位的中西医结合睡眠医学中</w:t>
      </w:r>
      <w:bookmarkStart w:id="0" w:name="_GoBack"/>
      <w:bookmarkEnd w:id="0"/>
      <w:r>
        <w:rPr>
          <w:rFonts w:hint="default" w:ascii="Times New Roman" w:hAnsi="Times New Roman" w:eastAsia="方正仿宋_GBK" w:cs="Times New Roman"/>
          <w:b w:val="0"/>
          <w:bCs w:val="0"/>
          <w:sz w:val="32"/>
          <w:szCs w:val="32"/>
          <w:lang w:val="en-US" w:eastAsia="zh-CN" w:bidi="ar"/>
        </w:rPr>
        <w:t>心。团队现有专业多学科医护技及科研技术人员35名，近3年获批市级以上科研课题10项获科研经费支持500余万元，</w:t>
      </w:r>
      <w:r>
        <w:rPr>
          <w:rFonts w:hint="eastAsia" w:ascii="Times New Roman" w:hAnsi="Times New Roman" w:cs="Times New Roman"/>
          <w:b w:val="0"/>
          <w:bCs w:val="0"/>
          <w:sz w:val="32"/>
          <w:szCs w:val="32"/>
          <w:lang w:val="en-US" w:eastAsia="zh-CN" w:bidi="ar"/>
        </w:rPr>
        <w:t>发表</w:t>
      </w:r>
      <w:r>
        <w:rPr>
          <w:rFonts w:hint="default" w:ascii="Times New Roman" w:hAnsi="Times New Roman" w:eastAsia="方正仿宋_GBK" w:cs="Times New Roman"/>
          <w:b w:val="0"/>
          <w:bCs w:val="0"/>
          <w:sz w:val="32"/>
          <w:szCs w:val="32"/>
          <w:lang w:val="en-US" w:eastAsia="zh-CN" w:bidi="ar"/>
        </w:rPr>
        <w:t>高质量中英文核心期刊论文十余篇。中心特设睡眠监测中心，睡眠门诊，中医特色治疗区，物理治疗区及住院病房，全面开展各类睡眠疾病的评估，检查和治疗。</w:t>
      </w:r>
    </w:p>
    <w:p w14:paraId="5F9D29DE">
      <w:pPr>
        <w:keepNext w:val="0"/>
        <w:keepLines w:val="0"/>
        <w:pageBreakBefore w:val="0"/>
        <w:kinsoku/>
        <w:wordWrap/>
        <w:overflowPunct/>
        <w:topLinePunct w:val="0"/>
        <w:bidi w:val="0"/>
        <w:adjustRightInd/>
        <w:snapToGrid/>
        <w:spacing w:before="0" w:after="0" w:line="560" w:lineRule="exact"/>
        <w:ind w:right="0" w:rightChars="0" w:firstLine="640" w:firstLineChars="200"/>
        <w:textAlignment w:val="auto"/>
        <w:rPr>
          <w:rFonts w:hint="eastAsia" w:ascii="方正仿宋_GBK" w:hAnsi="方正仿宋_GBK" w:eastAsia="方正仿宋_GBK" w:cs="方正仿宋_GBK"/>
          <w:b w:val="0"/>
          <w:bCs w:val="0"/>
          <w:sz w:val="32"/>
          <w:szCs w:val="32"/>
          <w:lang w:val="en-US" w:eastAsia="zh-CN" w:bidi="ar"/>
        </w:rPr>
      </w:pPr>
    </w:p>
    <w:p w14:paraId="76F9650E">
      <w:pPr>
        <w:keepNext w:val="0"/>
        <w:keepLines w:val="0"/>
        <w:pageBreakBefore w:val="0"/>
        <w:kinsoku/>
        <w:wordWrap/>
        <w:overflowPunct/>
        <w:topLinePunct w:val="0"/>
        <w:bidi w:val="0"/>
        <w:adjustRightInd/>
        <w:snapToGrid/>
        <w:spacing w:before="0" w:after="0" w:line="560" w:lineRule="exact"/>
        <w:ind w:right="0" w:rightChars="0" w:firstLine="643" w:firstLineChars="200"/>
        <w:jc w:val="both"/>
        <w:textAlignment w:val="auto"/>
        <w:rPr>
          <w:rFonts w:hint="eastAsia" w:ascii="方正仿宋_GBK" w:hAnsi="方正仿宋_GBK" w:eastAsia="方正仿宋_GBK" w:cs="方正仿宋_GBK"/>
          <w:b w:val="0"/>
          <w:bCs w:val="0"/>
          <w:sz w:val="32"/>
          <w:szCs w:val="32"/>
          <w:lang w:val="en-US" w:eastAsia="zh-CN" w:bidi="ar"/>
        </w:rPr>
      </w:pPr>
      <w:r>
        <w:rPr>
          <w:rFonts w:hint="eastAsia" w:ascii="方正仿宋_GBK" w:hAnsi="方正仿宋_GBK" w:eastAsia="方正仿宋_GBK" w:cs="方正仿宋_GBK"/>
          <w:b/>
          <w:bCs/>
          <w:sz w:val="32"/>
          <w:szCs w:val="32"/>
          <w:lang w:val="en-US" w:eastAsia="zh-CN" w:bidi="ar"/>
        </w:rPr>
        <w:t>李陈渝，</w:t>
      </w:r>
      <w:r>
        <w:rPr>
          <w:rFonts w:hint="eastAsia" w:ascii="方正仿宋_GBK" w:hAnsi="方正仿宋_GBK" w:eastAsia="方正仿宋_GBK" w:cs="方正仿宋_GBK"/>
          <w:b w:val="0"/>
          <w:bCs w:val="0"/>
          <w:sz w:val="32"/>
          <w:szCs w:val="32"/>
          <w:lang w:val="en-US" w:eastAsia="zh-CN" w:bidi="ar"/>
        </w:rPr>
        <w:t>主任医师，医学博士，硕士生导师，重庆市中医院神经内科副主任，重庆市中医院睡眠中心负责人，重庆大学经济管理硕士</w:t>
      </w:r>
      <w:r>
        <w:rPr>
          <w:rFonts w:hint="default" w:ascii="Times New Roman" w:hAnsi="Times New Roman" w:eastAsia="方正仿宋_GBK" w:cs="Times New Roman"/>
          <w:b w:val="0"/>
          <w:bCs w:val="0"/>
          <w:sz w:val="32"/>
          <w:szCs w:val="32"/>
          <w:lang w:val="en-US" w:eastAsia="zh-CN" w:bidi="ar"/>
        </w:rPr>
        <w:t>（MBA）</w:t>
      </w:r>
      <w:r>
        <w:rPr>
          <w:rFonts w:hint="eastAsia" w:ascii="方正仿宋_GBK" w:hAnsi="方正仿宋_GBK" w:eastAsia="方正仿宋_GBK" w:cs="方正仿宋_GBK"/>
          <w:b w:val="0"/>
          <w:bCs w:val="0"/>
          <w:sz w:val="32"/>
          <w:szCs w:val="32"/>
          <w:lang w:val="en-US" w:eastAsia="zh-CN" w:bidi="ar"/>
        </w:rPr>
        <w:t>，重庆市中青年医学高端人才，重庆市中西医结合高层次人才，美国斯坦福大学睡眠医学中心访问学者，国家二级心理咨询师，中国中药协会脑病药物研究专业委员会委员，重庆市妇幼卫生学会睡眠与身心健康专委会主任委员。</w:t>
      </w:r>
    </w:p>
    <w:p w14:paraId="3ADE44A3">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32"/>
          <w:szCs w:val="32"/>
          <w:lang w:val="en-US" w:eastAsia="zh-CN"/>
        </w:rPr>
      </w:pPr>
    </w:p>
    <w:p w14:paraId="6261B46D">
      <w:pPr>
        <w:keepNext w:val="0"/>
        <w:keepLines w:val="0"/>
        <w:pageBreakBefore w:val="0"/>
        <w:kinsoku/>
        <w:wordWrap/>
        <w:overflowPunct/>
        <w:topLinePunct w:val="0"/>
        <w:bidi w:val="0"/>
        <w:adjustRightInd/>
        <w:snapToGrid/>
        <w:spacing w:before="0" w:after="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吕云辉</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主任医师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教授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云南省第一人民医院睡眠医学科主任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云南省政府</w:t>
      </w:r>
      <w:r>
        <w:rPr>
          <w:rFonts w:hint="eastAsia" w:ascii="方正仿宋_GBK" w:hAnsi="方正仿宋_GBK" w:eastAsia="方正仿宋_GBK" w:cs="方正仿宋_GBK"/>
          <w:sz w:val="32"/>
          <w:szCs w:val="32"/>
        </w:rPr>
        <w:t xml:space="preserve"> “名医”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中国睡眠研究会常务理事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中国老年医学会睡眠分会副会长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中国睡眠研究会睡眠医学发展工作委员会主任委员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云南省医师协会睡眠医学专业委员会主任委员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主持国家自然科学基金、云南省自然科学基金、昆明市科研基金9项，担任昆明市睡眠医学技术中心主任，获得昆明市</w:t>
      </w:r>
      <w:r>
        <w:rPr>
          <w:rFonts w:hint="eastAsia" w:ascii="方正仿宋_GBK" w:hAnsi="方正仿宋_GBK" w:eastAsia="方正仿宋_GBK" w:cs="方正仿宋_GBK"/>
          <w:sz w:val="32"/>
          <w:szCs w:val="32"/>
        </w:rPr>
        <w:t>“十百千”</w:t>
      </w:r>
      <w:r>
        <w:rPr>
          <w:rFonts w:hint="default" w:ascii="Times New Roman" w:hAnsi="Times New Roman" w:eastAsia="方正仿宋_GBK" w:cs="Times New Roman"/>
          <w:sz w:val="32"/>
          <w:szCs w:val="32"/>
        </w:rPr>
        <w:t xml:space="preserve">工程人才称号。发表论文50余篇，主编医学著作1部，参编教材4部，参编（译）医学专著6部。 </w:t>
      </w:r>
    </w:p>
    <w:p w14:paraId="2F005404">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32"/>
          <w:szCs w:val="32"/>
          <w:lang w:val="en-US" w:eastAsia="zh-CN"/>
        </w:rPr>
      </w:pPr>
    </w:p>
    <w:p w14:paraId="2287C9F5">
      <w:pPr>
        <w:keepNext w:val="0"/>
        <w:keepLines w:val="0"/>
        <w:pageBreakBefore w:val="0"/>
        <w:kinsoku/>
        <w:wordWrap/>
        <w:overflowPunct/>
        <w:topLinePunct w:val="0"/>
        <w:bidi w:val="0"/>
        <w:adjustRightInd/>
        <w:snapToGrid/>
        <w:spacing w:before="0" w:after="0" w:line="560" w:lineRule="exact"/>
        <w:ind w:right="0" w:rightChars="0"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王配配，</w:t>
      </w:r>
      <w:r>
        <w:rPr>
          <w:rFonts w:hint="default" w:ascii="Times New Roman" w:hAnsi="Times New Roman" w:eastAsia="方正仿宋_GBK" w:cs="Times New Roman"/>
          <w:sz w:val="32"/>
          <w:szCs w:val="32"/>
        </w:rPr>
        <w:t>三亚中心医院睡眠医学科主任，副主任医师，硕士研究生导师，海南省睡眠障碍数字疗法临床试验中心负责人。中国睡眠研究会理事会理事，中国睡眠研究会青年工作委员会常务委员，中国睡眠研究会睡眠呼吸障碍专业委员会委员，中国睡眠研究会教育委员会常务委员，中国老年医学会睡眠医学分会委员，中国医疗保健国际交流促进会睡眠医学分会委员，海南省睡眠研究会副理事长，海南省医学会行为医学分会副主任委员，海南省医学会心身医学分会委员，《中国全科医学》青年编委，三亚市医学会睡眠心身医学分会主任委员。睡眠呼吸障碍与免疫调节、正念对心身疾病的作用及其机制探索、睡眠障碍数字疗法产品的开发和应用。主持国家自然科学基金、北京市自然科学基金，海南省重点研发基金等项目；荣获北京大学</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清华大学生命科学联合中心优秀博士后基金；发表SCI论文及核心期刊文章20余篇。</w:t>
      </w:r>
    </w:p>
    <w:p w14:paraId="74827542">
      <w:pPr>
        <w:keepNext w:val="0"/>
        <w:keepLines w:val="0"/>
        <w:pageBreakBefore w:val="0"/>
        <w:kinsoku/>
        <w:wordWrap/>
        <w:overflowPunct/>
        <w:topLinePunct w:val="0"/>
        <w:bidi w:val="0"/>
        <w:adjustRightInd/>
        <w:snapToGrid/>
        <w:spacing w:before="0" w:after="0" w:line="560" w:lineRule="exact"/>
        <w:ind w:right="0" w:rightChars="0" w:firstLine="643" w:firstLineChars="200"/>
        <w:jc w:val="both"/>
        <w:textAlignment w:val="auto"/>
        <w:rPr>
          <w:rFonts w:hint="eastAsia" w:ascii="方正仿宋_GBK" w:hAnsi="方正仿宋_GBK" w:eastAsia="方正仿宋_GBK" w:cs="方正仿宋_GBK"/>
          <w:b/>
          <w:bCs/>
          <w:sz w:val="32"/>
          <w:szCs w:val="32"/>
        </w:rPr>
      </w:pPr>
    </w:p>
    <w:p w14:paraId="00CCD7B0">
      <w:pPr>
        <w:keepNext w:val="0"/>
        <w:keepLines w:val="0"/>
        <w:pageBreakBefore w:val="0"/>
        <w:kinsoku/>
        <w:wordWrap/>
        <w:overflowPunct/>
        <w:topLinePunct w:val="0"/>
        <w:bidi w:val="0"/>
        <w:adjustRightInd/>
        <w:snapToGrid/>
        <w:spacing w:before="0" w:after="0" w:line="560" w:lineRule="exact"/>
        <w:ind w:right="0" w:rightChars="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陈国艳</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唐都医院神经内科副主任医师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陕西省医促会神经内科分会副主任委员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西部睡眠发展委员会常务委员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中国睡眠研究会睡眠障碍专业委员会委员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中国卒中学会睡眠医学分会委员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陕西省医促会神经免疫分会委员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曾多次参加失眠、精神科框架下认知行为治疗及心理咨询师培训。擅长睡眠障碍、头痛、周围神经病及脑血管病的诊疗，发表中英文学术论</w:t>
      </w:r>
      <w:r>
        <w:rPr>
          <w:rFonts w:hint="default" w:ascii="Times New Roman" w:hAnsi="Times New Roman" w:eastAsia="方正仿宋_GBK" w:cs="Times New Roman"/>
          <w:sz w:val="32"/>
          <w:szCs w:val="32"/>
        </w:rPr>
        <w:t>著20</w:t>
      </w:r>
      <w:r>
        <w:rPr>
          <w:rFonts w:hint="eastAsia" w:ascii="方正仿宋_GBK" w:hAnsi="方正仿宋_GBK" w:eastAsia="方正仿宋_GBK" w:cs="方正仿宋_GBK"/>
          <w:sz w:val="32"/>
          <w:szCs w:val="32"/>
        </w:rPr>
        <w:t>余篇。现参与中华人民共和国科学技术部</w:t>
      </w:r>
      <w:r>
        <w:rPr>
          <w:rFonts w:hint="eastAsia" w:cs="方正仿宋_GBK"/>
          <w:sz w:val="32"/>
          <w:szCs w:val="32"/>
          <w:lang w:eastAsia="zh-CN"/>
        </w:rPr>
        <w:t>，</w:t>
      </w:r>
      <w:r>
        <w:rPr>
          <w:rFonts w:hint="eastAsia" w:ascii="方正仿宋_GBK" w:hAnsi="方正仿宋_GBK" w:eastAsia="方正仿宋_GBK" w:cs="方正仿宋_GBK"/>
          <w:sz w:val="32"/>
          <w:szCs w:val="32"/>
        </w:rPr>
        <w:t xml:space="preserve"> 国家重点研发计划</w:t>
      </w:r>
      <w:r>
        <w:rPr>
          <w:rFonts w:hint="eastAsia" w:cs="方正仿宋_GBK"/>
          <w:sz w:val="32"/>
          <w:szCs w:val="32"/>
          <w:lang w:eastAsia="zh-CN"/>
        </w:rPr>
        <w:t>，</w:t>
      </w:r>
      <w:r>
        <w:rPr>
          <w:rFonts w:hint="eastAsia" w:ascii="方正仿宋_GBK" w:hAnsi="方正仿宋_GBK" w:eastAsia="方正仿宋_GBK" w:cs="方正仿宋_GBK"/>
          <w:sz w:val="32"/>
          <w:szCs w:val="32"/>
        </w:rPr>
        <w:t xml:space="preserve"> 睡眠</w:t>
      </w:r>
      <w:r>
        <w:rPr>
          <w:rFonts w:hint="eastAsia" w:cs="方正仿宋_GBK"/>
          <w:sz w:val="32"/>
          <w:szCs w:val="32"/>
          <w:lang w:eastAsia="zh-CN"/>
        </w:rPr>
        <w:t>－</w:t>
      </w:r>
      <w:r>
        <w:rPr>
          <w:rFonts w:hint="eastAsia" w:ascii="方正仿宋_GBK" w:hAnsi="方正仿宋_GBK" w:eastAsia="方正仿宋_GBK" w:cs="方正仿宋_GBK"/>
          <w:sz w:val="32"/>
          <w:szCs w:val="32"/>
        </w:rPr>
        <w:t>觉醒障碍队列建立及预警体系研究。</w:t>
      </w:r>
    </w:p>
    <w:p w14:paraId="32FFD3FB">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32"/>
          <w:szCs w:val="32"/>
          <w:lang w:val="en-US" w:eastAsia="zh-CN"/>
        </w:rPr>
      </w:pPr>
    </w:p>
    <w:p w14:paraId="5BF3964D">
      <w:pPr>
        <w:keepNext w:val="0"/>
        <w:keepLines w:val="0"/>
        <w:pageBreakBefore w:val="0"/>
        <w:kinsoku/>
        <w:wordWrap/>
        <w:overflowPunct/>
        <w:topLinePunct w:val="0"/>
        <w:bidi w:val="0"/>
        <w:adjustRightInd/>
        <w:snapToGrid/>
        <w:spacing w:before="0" w:after="0" w:line="560" w:lineRule="exact"/>
        <w:ind w:right="0" w:rightChars="0" w:firstLine="643" w:firstLineChars="200"/>
        <w:jc w:val="both"/>
        <w:textAlignment w:val="auto"/>
        <w:rPr>
          <w:rFonts w:hint="eastAsia" w:ascii="方正小标宋_GBK" w:hAnsi="方正小标宋_GBK" w:eastAsia="方正小标宋_GBK" w:cs="方正小标宋_GBK"/>
          <w:sz w:val="32"/>
          <w:szCs w:val="32"/>
          <w:lang w:val="en-US" w:eastAsia="zh-CN"/>
        </w:rPr>
      </w:pPr>
      <w:r>
        <w:rPr>
          <w:rFonts w:hint="eastAsia" w:ascii="方正仿宋_GBK" w:hAnsi="方正仿宋_GBK" w:eastAsia="方正仿宋_GBK" w:cs="方正仿宋_GBK"/>
          <w:b/>
          <w:bCs/>
          <w:sz w:val="32"/>
          <w:szCs w:val="32"/>
        </w:rPr>
        <w:t>张晓艳</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副主任</w:t>
      </w:r>
      <w:r>
        <w:rPr>
          <w:rFonts w:hint="eastAsia" w:ascii="方正仿宋_GBK" w:hAnsi="方正仿宋_GBK" w:eastAsia="方正仿宋_GBK" w:cs="方正仿宋_GBK"/>
          <w:sz w:val="32"/>
          <w:szCs w:val="32"/>
        </w:rPr>
        <w:t>护师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云南省第一人民医院新昆华医院睡眠医学中心护士长，院内心理健康小组组长，</w:t>
      </w:r>
      <w:r>
        <w:rPr>
          <w:rFonts w:hint="eastAsia" w:ascii="方正仿宋_GBK" w:hAnsi="方正仿宋_GBK" w:eastAsia="方正仿宋_GBK" w:cs="方正仿宋_GBK"/>
          <w:sz w:val="32"/>
          <w:szCs w:val="32"/>
          <w:lang w:val="en-US" w:eastAsia="zh-CN"/>
        </w:rPr>
        <w:t>正念师资教师，</w:t>
      </w:r>
      <w:r>
        <w:rPr>
          <w:rFonts w:hint="eastAsia" w:ascii="方正仿宋_GBK" w:hAnsi="方正仿宋_GBK" w:eastAsia="方正仿宋_GBK" w:cs="方正仿宋_GBK"/>
          <w:sz w:val="32"/>
          <w:szCs w:val="32"/>
        </w:rPr>
        <w:t>从事睡眠医学工作多年。研究方向慢性失眠的非药物治疗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擅长慢性失眠障碍的</w:t>
      </w:r>
      <w:r>
        <w:rPr>
          <w:rFonts w:hint="default" w:ascii="Times New Roman" w:hAnsi="Times New Roman" w:eastAsia="方正仿宋_GBK" w:cs="Times New Roman"/>
          <w:sz w:val="32"/>
          <w:szCs w:val="32"/>
          <w:lang w:val="en-US" w:eastAsia="zh-CN"/>
        </w:rPr>
        <w:t>CBT-</w:t>
      </w:r>
      <w:r>
        <w:rPr>
          <w:rFonts w:hint="eastAsia" w:ascii="Times New Roman" w:hAnsi="Times New Roman" w:cs="Times New Roman"/>
          <w:sz w:val="32"/>
          <w:szCs w:val="32"/>
          <w:lang w:val="en-US" w:eastAsia="zh-CN"/>
        </w:rPr>
        <w:t>I</w:t>
      </w:r>
      <w:r>
        <w:rPr>
          <w:rFonts w:hint="eastAsia" w:ascii="方正仿宋_GBK" w:hAnsi="方正仿宋_GBK" w:eastAsia="方正仿宋_GBK" w:cs="方正仿宋_GBK"/>
          <w:sz w:val="32"/>
          <w:szCs w:val="32"/>
        </w:rPr>
        <w:t>认知行为治疗</w:t>
      </w:r>
      <w:r>
        <w:rPr>
          <w:rFonts w:hint="eastAsia" w:cs="方正仿宋_GBK"/>
          <w:sz w:val="32"/>
          <w:szCs w:val="32"/>
          <w:lang w:eastAsia="zh-CN"/>
        </w:rPr>
        <w:t>，</w:t>
      </w:r>
      <w:r>
        <w:rPr>
          <w:rFonts w:hint="eastAsia" w:ascii="方正仿宋_GBK" w:hAnsi="方正仿宋_GBK" w:eastAsia="方正仿宋_GBK" w:cs="方正仿宋_GBK"/>
          <w:sz w:val="32"/>
          <w:szCs w:val="32"/>
        </w:rPr>
        <w:t>正念减压治疗、正念认知行为治疗以及院外失眠患者线上</w:t>
      </w:r>
      <w:r>
        <w:rPr>
          <w:rFonts w:hint="eastAsia" w:ascii="方正仿宋_GBK" w:hAnsi="方正仿宋_GBK" w:eastAsia="方正仿宋_GBK" w:cs="方正仿宋_GBK"/>
          <w:sz w:val="32"/>
          <w:szCs w:val="32"/>
          <w:lang w:val="en-US" w:eastAsia="zh-CN"/>
        </w:rPr>
        <w:t>及线下</w:t>
      </w:r>
      <w:r>
        <w:rPr>
          <w:rFonts w:hint="eastAsia" w:ascii="方正仿宋_GBK" w:hAnsi="方正仿宋_GBK" w:eastAsia="方正仿宋_GBK" w:cs="方正仿宋_GBK"/>
          <w:sz w:val="32"/>
          <w:szCs w:val="32"/>
        </w:rPr>
        <w:t>非药物的治疗与管理。</w:t>
      </w:r>
    </w:p>
    <w:p w14:paraId="2AE996C2">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p>
    <w:p w14:paraId="6FA1D39D">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p>
    <w:p w14:paraId="7584D570">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p>
    <w:p w14:paraId="724986C4">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p>
    <w:p w14:paraId="4EB2DFAD">
      <w:pPr>
        <w:pStyle w:val="19"/>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eastAsia="zh-CN"/>
        </w:rPr>
      </w:pPr>
    </w:p>
    <w:sectPr>
      <w:headerReference r:id="rId5" w:type="default"/>
      <w:footerReference r:id="rId6" w:type="default"/>
      <w:pgSz w:w="11910" w:h="16840"/>
      <w:pgMar w:top="2098" w:right="1474" w:bottom="1984" w:left="1587" w:header="0" w:footer="123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embedRegular r:id="rId1" w:fontKey="{3B56FF18-EB0E-441B-AAD2-297DFF42E892}"/>
  </w:font>
  <w:font w:name="方正仿宋_GBK">
    <w:panose1 w:val="02000000000000000000"/>
    <w:charset w:val="86"/>
    <w:family w:val="script"/>
    <w:pitch w:val="default"/>
    <w:sig w:usb0="A00002BF" w:usb1="38CF7CFA" w:usb2="00082016" w:usb3="00000000" w:csb0="00040001" w:csb1="00000000"/>
    <w:embedRegular r:id="rId2" w:fontKey="{6856E209-308C-4445-A16D-356EBA2505E5}"/>
  </w:font>
  <w:font w:name="方正小标宋_GBK">
    <w:panose1 w:val="02000000000000000000"/>
    <w:charset w:val="86"/>
    <w:family w:val="script"/>
    <w:pitch w:val="default"/>
    <w:sig w:usb0="A00002BF" w:usb1="38CF7CFA" w:usb2="00082016" w:usb3="00000000" w:csb0="00040001" w:csb1="00000000"/>
    <w:embedRegular r:id="rId3" w:fontKey="{C4F24145-B627-402D-8D6D-2CF2D21ED507}"/>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方正行楷_GBK">
    <w:panose1 w:val="02000000000000000000"/>
    <w:charset w:val="86"/>
    <w:family w:val="script"/>
    <w:pitch w:val="default"/>
    <w:sig w:usb0="A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embedRegular r:id="rId4" w:fontKey="{AECD53E1-D345-474A-B80E-4F4F6DA28CEE}"/>
  </w:font>
  <w:font w:name="方正楷体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DE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BDA018">
                          <w:pPr>
                            <w:snapToGrid w:val="0"/>
                            <w:rPr>
                              <w:rFonts w:hint="eastAsia" w:eastAsia="方正仿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QhMBsgBAACa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2Rd&#10;Z32GAA2m3QdMTOMbP+LWLH5AZ6Y9qmjzFwkRjKO656u6ckxE5Ef1uq4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EITAbIAQAAmgMAAA4AAAAAAAAAAQAgAAAAHgEAAGRycy9lMm9Eb2Mu&#10;eG1sUEsFBgAAAAAGAAYAWQEAAFgFAAAAAA==&#10;">
              <v:fill on="f" focussize="0,0"/>
              <v:stroke on="f"/>
              <v:imagedata o:title=""/>
              <o:lock v:ext="edit" aspectratio="f"/>
              <v:textbox inset="0mm,0mm,0mm,0mm" style="mso-fit-shape-to-text:t;">
                <w:txbxContent>
                  <w:p w14:paraId="35BDA018">
                    <w:pPr>
                      <w:snapToGrid w:val="0"/>
                      <w:rPr>
                        <w:rFonts w:hint="eastAsia" w:eastAsia="方正仿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041B9">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ZDM0YTcxODNjNjI0OGJkNzA4ZGFlZmExY2EzOWYifQ=="/>
  </w:docVars>
  <w:rsids>
    <w:rsidRoot w:val="00000000"/>
    <w:rsid w:val="008019A1"/>
    <w:rsid w:val="01DE1745"/>
    <w:rsid w:val="054722D6"/>
    <w:rsid w:val="05750892"/>
    <w:rsid w:val="08B407A3"/>
    <w:rsid w:val="08B978F9"/>
    <w:rsid w:val="08BA380B"/>
    <w:rsid w:val="09AC5FFB"/>
    <w:rsid w:val="0C544D8D"/>
    <w:rsid w:val="0D177111"/>
    <w:rsid w:val="0FCF233E"/>
    <w:rsid w:val="12EC0960"/>
    <w:rsid w:val="14352E99"/>
    <w:rsid w:val="15E7575F"/>
    <w:rsid w:val="170D6CE1"/>
    <w:rsid w:val="1B3E3825"/>
    <w:rsid w:val="1BB40731"/>
    <w:rsid w:val="1D403A76"/>
    <w:rsid w:val="20507C60"/>
    <w:rsid w:val="22815A6F"/>
    <w:rsid w:val="24B144D6"/>
    <w:rsid w:val="256C11C2"/>
    <w:rsid w:val="260150F2"/>
    <w:rsid w:val="289008C6"/>
    <w:rsid w:val="2D267019"/>
    <w:rsid w:val="2D3D4B5C"/>
    <w:rsid w:val="2D700451"/>
    <w:rsid w:val="2FDD45E5"/>
    <w:rsid w:val="30DF377F"/>
    <w:rsid w:val="32247944"/>
    <w:rsid w:val="35623C5D"/>
    <w:rsid w:val="3A622540"/>
    <w:rsid w:val="3A964E0F"/>
    <w:rsid w:val="3E8F5390"/>
    <w:rsid w:val="3FA50424"/>
    <w:rsid w:val="416A1318"/>
    <w:rsid w:val="418E2285"/>
    <w:rsid w:val="455C1A52"/>
    <w:rsid w:val="457C7F8F"/>
    <w:rsid w:val="45D62C3F"/>
    <w:rsid w:val="468008D7"/>
    <w:rsid w:val="47377162"/>
    <w:rsid w:val="47CA3F8C"/>
    <w:rsid w:val="488D446B"/>
    <w:rsid w:val="48CD1C65"/>
    <w:rsid w:val="495F61A0"/>
    <w:rsid w:val="49E632EC"/>
    <w:rsid w:val="4A0F32DB"/>
    <w:rsid w:val="4ADF17E2"/>
    <w:rsid w:val="4C0F3561"/>
    <w:rsid w:val="4C102E3A"/>
    <w:rsid w:val="50DC570C"/>
    <w:rsid w:val="5294142D"/>
    <w:rsid w:val="52FE4D9E"/>
    <w:rsid w:val="538C7E06"/>
    <w:rsid w:val="53BE74C9"/>
    <w:rsid w:val="56213C21"/>
    <w:rsid w:val="574007C5"/>
    <w:rsid w:val="57794396"/>
    <w:rsid w:val="57B36E5F"/>
    <w:rsid w:val="57F824D3"/>
    <w:rsid w:val="5C64658D"/>
    <w:rsid w:val="5DEB28AA"/>
    <w:rsid w:val="5ED53B15"/>
    <w:rsid w:val="633A2FC0"/>
    <w:rsid w:val="644E6A88"/>
    <w:rsid w:val="669F7437"/>
    <w:rsid w:val="66F0401B"/>
    <w:rsid w:val="67D0568D"/>
    <w:rsid w:val="67E64353"/>
    <w:rsid w:val="69631838"/>
    <w:rsid w:val="6AC370D5"/>
    <w:rsid w:val="6B375600"/>
    <w:rsid w:val="6BA26BA0"/>
    <w:rsid w:val="6EC91D30"/>
    <w:rsid w:val="6F874DD3"/>
    <w:rsid w:val="70A86126"/>
    <w:rsid w:val="71AD17CA"/>
    <w:rsid w:val="722C0A64"/>
    <w:rsid w:val="722F6E54"/>
    <w:rsid w:val="746901BB"/>
    <w:rsid w:val="75747EB5"/>
    <w:rsid w:val="75C1777B"/>
    <w:rsid w:val="766F384B"/>
    <w:rsid w:val="774B0C00"/>
    <w:rsid w:val="77795BCC"/>
    <w:rsid w:val="787E0304"/>
    <w:rsid w:val="78E5420E"/>
    <w:rsid w:val="790725B9"/>
    <w:rsid w:val="7BA2482F"/>
    <w:rsid w:val="7BBA2E18"/>
    <w:rsid w:val="7E240332"/>
    <w:rsid w:val="7EBD3B2C"/>
    <w:rsid w:val="7F5D6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zh-CN" w:bidi="ar-SA"/>
    </w:rPr>
  </w:style>
  <w:style w:type="paragraph" w:styleId="4">
    <w:name w:val="heading 1"/>
    <w:basedOn w:val="5"/>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5">
    <w:name w:val="Title"/>
    <w:basedOn w:val="1"/>
    <w:next w:val="1"/>
    <w:qFormat/>
    <w:uiPriority w:val="1"/>
    <w:pPr>
      <w:ind w:left="507"/>
    </w:pPr>
    <w:rPr>
      <w:rFonts w:ascii="方正小标宋_GBK" w:hAnsi="方正小标宋_GBK" w:eastAsia="方正小标宋_GBK" w:cs="方正小标宋_GBK"/>
      <w:sz w:val="44"/>
      <w:szCs w:val="44"/>
      <w:lang w:val="en-US" w:eastAsia="zh-CN" w:bidi="ar-SA"/>
    </w:rPr>
  </w:style>
  <w:style w:type="paragraph" w:styleId="7">
    <w:name w:val="Body Text"/>
    <w:basedOn w:val="1"/>
    <w:next w:val="8"/>
    <w:qFormat/>
    <w:uiPriority w:val="1"/>
    <w:rPr>
      <w:rFonts w:ascii="方正仿宋_GBK" w:hAnsi="方正仿宋_GBK" w:eastAsia="方正仿宋_GBK" w:cs="方正仿宋_GBK"/>
      <w:sz w:val="32"/>
      <w:szCs w:val="32"/>
      <w:lang w:val="en-US" w:eastAsia="zh-CN" w:bidi="ar-SA"/>
    </w:rPr>
  </w:style>
  <w:style w:type="paragraph" w:styleId="8">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9">
    <w:name w:val="Date"/>
    <w:basedOn w:val="1"/>
    <w:next w:val="1"/>
    <w:qFormat/>
    <w:uiPriority w:val="0"/>
    <w:rPr>
      <w:rFonts w:eastAsia="仿宋_GB2312"/>
      <w:sz w:val="32"/>
      <w:szCs w:val="20"/>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7"/>
    <w:qFormat/>
    <w:uiPriority w:val="0"/>
    <w:pPr>
      <w:spacing w:line="360" w:lineRule="auto"/>
      <w:ind w:firstLine="420"/>
    </w:pPr>
    <w:rPr>
      <w:rFonts w:ascii="宋体" w:hAnsi="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paragraph" w:customStyle="1" w:styleId="19">
    <w:name w:val="默认"/>
    <w:qFormat/>
    <w:uiPriority w:val="0"/>
    <w:rPr>
      <w:rFonts w:ascii="Helvetica" w:hAnsi="Helvetica" w:eastAsia="Helvetica" w:cs="Helvetica"/>
      <w:color w:val="000000"/>
      <w:sz w:val="22"/>
      <w:szCs w:val="22"/>
      <w:lang w:val="en-US" w:eastAsia="zh-CN" w:bidi="ar-SA"/>
    </w:rPr>
  </w:style>
  <w:style w:type="table" w:customStyle="1" w:styleId="20">
    <w:name w:val="Table Normal"/>
    <w:unhideWhenUsed/>
    <w:qFormat/>
    <w:uiPriority w:val="2"/>
    <w:tblPr>
      <w:tblCellMar>
        <w:top w:w="0" w:type="dxa"/>
        <w:left w:w="0" w:type="dxa"/>
        <w:bottom w:w="0" w:type="dxa"/>
        <w:right w:w="0" w:type="dxa"/>
      </w:tblCellMar>
    </w:tblPr>
  </w:style>
  <w:style w:type="paragraph" w:customStyle="1" w:styleId="21">
    <w:name w:val="List Paragraph"/>
    <w:basedOn w:val="1"/>
    <w:qFormat/>
    <w:uiPriority w:val="1"/>
    <w:pPr>
      <w:spacing w:before="84"/>
      <w:ind w:left="2159" w:hanging="477"/>
    </w:pPr>
    <w:rPr>
      <w:rFonts w:ascii="方正仿宋_GBK" w:hAnsi="方正仿宋_GBK" w:eastAsia="方正仿宋_GBK" w:cs="方正仿宋_GBK"/>
      <w:lang w:val="en-US" w:eastAsia="zh-CN" w:bidi="ar-SA"/>
    </w:rPr>
  </w:style>
  <w:style w:type="paragraph" w:customStyle="1" w:styleId="22">
    <w:name w:val="Table Paragraph"/>
    <w:basedOn w:val="1"/>
    <w:qFormat/>
    <w:uiPriority w:val="1"/>
    <w:rPr>
      <w:lang w:val="en-US" w:eastAsia="zh-CN" w:bidi="ar-SA"/>
    </w:rPr>
  </w:style>
  <w:style w:type="character" w:customStyle="1" w:styleId="23">
    <w:name w:val="font41"/>
    <w:basedOn w:val="16"/>
    <w:qFormat/>
    <w:uiPriority w:val="0"/>
    <w:rPr>
      <w:rFonts w:hint="eastAsia" w:ascii="方正仿宋_GBK" w:hAnsi="方正仿宋_GBK" w:eastAsia="方正仿宋_GBK" w:cs="方正仿宋_GBK"/>
      <w:color w:val="000000"/>
      <w:sz w:val="24"/>
      <w:szCs w:val="24"/>
      <w:u w:val="none"/>
    </w:rPr>
  </w:style>
  <w:style w:type="character" w:customStyle="1" w:styleId="24">
    <w:name w:val="font51"/>
    <w:basedOn w:val="16"/>
    <w:qFormat/>
    <w:uiPriority w:val="0"/>
    <w:rPr>
      <w:rFonts w:hint="default" w:ascii="Times New Roman" w:hAnsi="Times New Roman" w:cs="Times New Roman"/>
      <w:color w:val="000000"/>
      <w:sz w:val="24"/>
      <w:szCs w:val="24"/>
      <w:u w:val="none"/>
    </w:rPr>
  </w:style>
  <w:style w:type="paragraph" w:customStyle="1" w:styleId="25">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Char Char3"/>
    <w:basedOn w:val="1"/>
    <w:qFormat/>
    <w:uiPriority w:val="0"/>
    <w:pPr>
      <w:widowControl/>
      <w:spacing w:after="160" w:line="240" w:lineRule="exact"/>
      <w:jc w:val="left"/>
    </w:pPr>
    <w:rPr>
      <w:rFonts w:ascii="Calibri" w:hAnsi="Calibri" w:eastAsia="宋体" w:cs="Times New Roman"/>
      <w:sz w:val="21"/>
      <w:szCs w:val="24"/>
    </w:rPr>
  </w:style>
  <w:style w:type="paragraph" w:customStyle="1" w:styleId="27">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3666</Words>
  <Characters>3834</Characters>
  <Lines>0</Lines>
  <Paragraphs>0</Paragraphs>
  <TotalTime>6</TotalTime>
  <ScaleCrop>false</ScaleCrop>
  <LinksUpToDate>false</LinksUpToDate>
  <CharactersWithSpaces>3967</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2022-10-11T06:16:00Z</dcterms:created>
  <dc:creator>CQHRSS</dc:creator>
  <cp:lastModifiedBy>李辛茹</cp:lastModifiedBy>
  <cp:lastPrinted>2024-08-23T03:39:00Z</cp:lastPrinted>
  <dcterms:modified xsi:type="dcterms:W3CDTF">2024-08-23T06:35:05Z</dcterms:modified>
  <dc:title>公文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WPS Office</vt:lpwstr>
  </property>
  <property fmtid="{D5CDD505-2E9C-101B-9397-08002B2CF9AE}" pid="4" name="LastSaved">
    <vt:filetime>2022-10-11T00:00:00Z</vt:filetime>
  </property>
  <property fmtid="{D5CDD505-2E9C-101B-9397-08002B2CF9AE}" pid="5" name="KSOProductBuildVer">
    <vt:lpwstr>2052-12.1.0.17150</vt:lpwstr>
  </property>
  <property fmtid="{D5CDD505-2E9C-101B-9397-08002B2CF9AE}" pid="6" name="ICV">
    <vt:lpwstr>7ECF34C846104612B50D3EA1276434EA_13</vt:lpwstr>
  </property>
</Properties>
</file>